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80C5A" w14:textId="36BA6BB0" w:rsidR="00987F1C" w:rsidRPr="00E46318" w:rsidRDefault="004A5969" w:rsidP="00987F1C">
      <w:pPr>
        <w:jc w:val="center"/>
        <w:rPr>
          <w:rFonts w:ascii="Arial" w:hAnsi="Arial" w:cs="Arial"/>
          <w:sz w:val="28"/>
          <w:szCs w:val="28"/>
        </w:rPr>
      </w:pPr>
      <w:r w:rsidRPr="00E46318">
        <w:rPr>
          <w:rFonts w:ascii="Arial" w:hAnsi="Arial" w:cs="Arial"/>
          <w:caps/>
          <w:sz w:val="28"/>
          <w:szCs w:val="28"/>
        </w:rPr>
        <w:t>« </w:t>
      </w:r>
      <w:r w:rsidR="00B63E72" w:rsidRPr="00B63E72">
        <w:rPr>
          <w:caps/>
          <w:sz w:val="32"/>
          <w:szCs w:val="32"/>
          <w:lang w:val="en"/>
        </w:rPr>
        <w:t>Under the sign of the Moon</w:t>
      </w:r>
      <w:r w:rsidR="00B63E72">
        <w:rPr>
          <w:caps/>
          <w:sz w:val="32"/>
          <w:szCs w:val="32"/>
          <w:lang w:val="en"/>
        </w:rPr>
        <w:t xml:space="preserve"> </w:t>
      </w:r>
      <w:r w:rsidRPr="00E46318">
        <w:rPr>
          <w:rFonts w:ascii="Arial" w:hAnsi="Arial" w:cs="Arial"/>
          <w:sz w:val="28"/>
          <w:szCs w:val="28"/>
        </w:rPr>
        <w:t>»</w:t>
      </w:r>
    </w:p>
    <w:p w14:paraId="01AEA221" w14:textId="271A92F2" w:rsidR="00987F1C" w:rsidRDefault="001B6E87" w:rsidP="007C165A">
      <w:pPr>
        <w:spacing w:after="0"/>
        <w:jc w:val="center"/>
        <w:rPr>
          <w:rFonts w:ascii="Arial" w:hAnsi="Arial" w:cs="Arial"/>
          <w:caps/>
          <w:sz w:val="30"/>
          <w:szCs w:val="30"/>
        </w:rPr>
      </w:pPr>
      <w:r>
        <w:rPr>
          <w:rFonts w:ascii="Arial" w:hAnsi="Arial" w:cs="Arial"/>
          <w:sz w:val="36"/>
          <w:szCs w:val="36"/>
        </w:rPr>
        <w:t>S</w:t>
      </w:r>
      <w:r w:rsidR="00A94719">
        <w:rPr>
          <w:rFonts w:ascii="Arial" w:hAnsi="Arial" w:cs="Arial"/>
          <w:sz w:val="30"/>
          <w:szCs w:val="30"/>
        </w:rPr>
        <w:t>I</w:t>
      </w:r>
      <w:r w:rsidR="00987F1C" w:rsidRPr="00E46318">
        <w:rPr>
          <w:rFonts w:ascii="Arial" w:hAnsi="Arial" w:cs="Arial"/>
          <w:sz w:val="30"/>
          <w:szCs w:val="30"/>
        </w:rPr>
        <w:t xml:space="preserve">N </w:t>
      </w:r>
      <w:r>
        <w:rPr>
          <w:rFonts w:ascii="Arial" w:hAnsi="Arial" w:cs="Arial"/>
          <w:sz w:val="30"/>
          <w:szCs w:val="30"/>
        </w:rPr>
        <w:t xml:space="preserve">THE </w:t>
      </w:r>
      <w:r w:rsidR="00B63E72">
        <w:rPr>
          <w:rFonts w:ascii="Arial" w:hAnsi="Arial" w:cs="Arial"/>
          <w:caps/>
          <w:sz w:val="30"/>
          <w:szCs w:val="30"/>
        </w:rPr>
        <w:t xml:space="preserve">GOD OF </w:t>
      </w:r>
      <w:r w:rsidR="00987F1C" w:rsidRPr="00D26AC9">
        <w:rPr>
          <w:rFonts w:ascii="Arial" w:hAnsi="Arial" w:cs="Arial"/>
          <w:caps/>
          <w:sz w:val="36"/>
          <w:szCs w:val="36"/>
        </w:rPr>
        <w:t>A</w:t>
      </w:r>
      <w:r w:rsidR="00987F1C" w:rsidRPr="00E46318">
        <w:rPr>
          <w:rFonts w:ascii="Arial" w:hAnsi="Arial" w:cs="Arial"/>
          <w:caps/>
          <w:sz w:val="30"/>
          <w:szCs w:val="30"/>
        </w:rPr>
        <w:t>braham</w:t>
      </w:r>
      <w:r w:rsidR="00987F1C" w:rsidRPr="004C2391">
        <w:rPr>
          <w:rFonts w:ascii="Arial" w:hAnsi="Arial" w:cs="Arial"/>
          <w:caps/>
          <w:sz w:val="32"/>
          <w:szCs w:val="32"/>
        </w:rPr>
        <w:t>, </w:t>
      </w:r>
      <w:r w:rsidR="00987F1C" w:rsidRPr="00D26AC9">
        <w:rPr>
          <w:rFonts w:ascii="Arial" w:hAnsi="Arial" w:cs="Arial"/>
          <w:caps/>
          <w:sz w:val="36"/>
          <w:szCs w:val="36"/>
        </w:rPr>
        <w:t>Y</w:t>
      </w:r>
      <w:r w:rsidR="00987F1C" w:rsidRPr="00E46318">
        <w:rPr>
          <w:rFonts w:ascii="Arial" w:hAnsi="Arial" w:cs="Arial"/>
          <w:caps/>
          <w:sz w:val="30"/>
          <w:szCs w:val="30"/>
        </w:rPr>
        <w:t xml:space="preserve">AH </w:t>
      </w:r>
      <w:r>
        <w:rPr>
          <w:rFonts w:ascii="Arial" w:hAnsi="Arial" w:cs="Arial"/>
          <w:caps/>
          <w:sz w:val="30"/>
          <w:szCs w:val="30"/>
        </w:rPr>
        <w:t xml:space="preserve">THE </w:t>
      </w:r>
      <w:r w:rsidR="00B63E72">
        <w:rPr>
          <w:rFonts w:ascii="Arial" w:hAnsi="Arial" w:cs="Arial"/>
          <w:caps/>
          <w:sz w:val="30"/>
          <w:szCs w:val="30"/>
        </w:rPr>
        <w:t>GOD OF</w:t>
      </w:r>
      <w:r w:rsidR="00987F1C" w:rsidRPr="00E46318">
        <w:rPr>
          <w:rFonts w:ascii="Arial" w:hAnsi="Arial" w:cs="Arial"/>
          <w:caps/>
          <w:sz w:val="30"/>
          <w:szCs w:val="30"/>
        </w:rPr>
        <w:t> </w:t>
      </w:r>
      <w:r w:rsidR="00987F1C" w:rsidRPr="00D26AC9">
        <w:rPr>
          <w:rFonts w:ascii="Arial" w:hAnsi="Arial" w:cs="Arial"/>
          <w:caps/>
          <w:sz w:val="36"/>
          <w:szCs w:val="36"/>
        </w:rPr>
        <w:t>M</w:t>
      </w:r>
      <w:r w:rsidR="00987F1C" w:rsidRPr="00E46318">
        <w:rPr>
          <w:rFonts w:ascii="Arial" w:hAnsi="Arial" w:cs="Arial"/>
          <w:caps/>
          <w:sz w:val="30"/>
          <w:szCs w:val="30"/>
        </w:rPr>
        <w:t>ose</w:t>
      </w:r>
      <w:r w:rsidR="00B63E72">
        <w:rPr>
          <w:rFonts w:ascii="Arial" w:hAnsi="Arial" w:cs="Arial"/>
          <w:caps/>
          <w:sz w:val="30"/>
          <w:szCs w:val="30"/>
        </w:rPr>
        <w:t>s</w:t>
      </w:r>
    </w:p>
    <w:p w14:paraId="238E7FC4" w14:textId="77777777" w:rsidR="00E94C79" w:rsidRDefault="00E94C79" w:rsidP="007C165A">
      <w:pPr>
        <w:spacing w:after="0"/>
        <w:jc w:val="center"/>
        <w:rPr>
          <w:rFonts w:ascii="Arial" w:hAnsi="Arial" w:cs="Arial"/>
          <w:caps/>
          <w:sz w:val="30"/>
          <w:szCs w:val="30"/>
        </w:rPr>
      </w:pPr>
    </w:p>
    <w:p w14:paraId="2CC84964" w14:textId="77777777" w:rsidR="00E94C79" w:rsidRDefault="00E94C79" w:rsidP="007C165A">
      <w:pPr>
        <w:spacing w:after="0"/>
        <w:jc w:val="center"/>
        <w:rPr>
          <w:rFonts w:ascii="Arial" w:hAnsi="Arial" w:cs="Arial"/>
          <w:caps/>
          <w:sz w:val="30"/>
          <w:szCs w:val="30"/>
        </w:rPr>
      </w:pPr>
      <w:r w:rsidRPr="00EC69E7">
        <w:rPr>
          <w:rFonts w:ascii="Times New Roman" w:hAnsi="Times New Roman" w:cs="Times New Roman"/>
          <w:sz w:val="32"/>
          <w:szCs w:val="32"/>
        </w:rPr>
        <w:t>T</w:t>
      </w:r>
      <w:r w:rsidRPr="00EC69E7">
        <w:rPr>
          <w:rFonts w:ascii="Times New Roman" w:hAnsi="Times New Roman" w:cs="Times New Roman"/>
          <w:sz w:val="24"/>
          <w:szCs w:val="24"/>
        </w:rPr>
        <w:t>HÉRÈSE</w:t>
      </w:r>
      <w:r>
        <w:rPr>
          <w:rFonts w:ascii="Times New Roman" w:hAnsi="Times New Roman" w:cs="Times New Roman"/>
          <w:sz w:val="28"/>
          <w:szCs w:val="28"/>
        </w:rPr>
        <w:t xml:space="preserve"> </w:t>
      </w:r>
      <w:r w:rsidRPr="00EC69E7">
        <w:rPr>
          <w:rFonts w:ascii="Times New Roman" w:hAnsi="Times New Roman" w:cs="Times New Roman"/>
          <w:smallCaps/>
          <w:sz w:val="32"/>
          <w:szCs w:val="32"/>
        </w:rPr>
        <w:t>G</w:t>
      </w:r>
      <w:r w:rsidRPr="00EC69E7">
        <w:rPr>
          <w:rFonts w:ascii="Times New Roman" w:hAnsi="Times New Roman" w:cs="Times New Roman"/>
          <w:caps/>
          <w:sz w:val="26"/>
          <w:szCs w:val="26"/>
        </w:rPr>
        <w:t>hembaza</w:t>
      </w:r>
    </w:p>
    <w:p w14:paraId="1AB43AE0" w14:textId="77777777" w:rsidR="007C165A" w:rsidRDefault="007C165A" w:rsidP="007C165A">
      <w:pPr>
        <w:spacing w:after="0"/>
        <w:jc w:val="center"/>
        <w:rPr>
          <w:rFonts w:ascii="Arial" w:hAnsi="Arial" w:cs="Arial"/>
          <w:sz w:val="32"/>
          <w:szCs w:val="32"/>
        </w:rPr>
      </w:pPr>
    </w:p>
    <w:p w14:paraId="12B1C0CE" w14:textId="1F4518A2" w:rsidR="00B63E72" w:rsidRPr="00A94719" w:rsidRDefault="00F9254E" w:rsidP="00C139FA">
      <w:pPr>
        <w:spacing w:after="120" w:line="240" w:lineRule="auto"/>
        <w:jc w:val="right"/>
        <w:rPr>
          <w:rFonts w:ascii="Arial" w:hAnsi="Arial" w:cs="Arial"/>
          <w:i/>
          <w:sz w:val="28"/>
          <w:szCs w:val="28"/>
        </w:rPr>
      </w:pPr>
      <w:r w:rsidRPr="00A94719">
        <w:rPr>
          <w:rFonts w:ascii="Arial" w:hAnsi="Arial" w:cs="Arial"/>
          <w:sz w:val="28"/>
          <w:szCs w:val="28"/>
        </w:rPr>
        <w:t>«</w:t>
      </w:r>
      <w:r w:rsidRPr="00A94719">
        <w:rPr>
          <w:rFonts w:ascii="Arial" w:hAnsi="Arial" w:cs="Arial"/>
          <w:i/>
          <w:sz w:val="28"/>
          <w:szCs w:val="28"/>
        </w:rPr>
        <w:t xml:space="preserve"> </w:t>
      </w:r>
      <w:r w:rsidR="00B63E72" w:rsidRPr="00A94719">
        <w:rPr>
          <w:rFonts w:ascii="Arial" w:hAnsi="Arial" w:cs="Arial"/>
          <w:i/>
          <w:sz w:val="28"/>
          <w:szCs w:val="28"/>
          <w:lang w:val="en"/>
        </w:rPr>
        <w:t>I appeared to Abraham, Isaac and Jacob, as the Almighty God</w:t>
      </w:r>
    </w:p>
    <w:p w14:paraId="284799C3" w14:textId="10ECB693" w:rsidR="00275D5B" w:rsidRPr="00A94719" w:rsidRDefault="00B63E72" w:rsidP="007C165A">
      <w:pPr>
        <w:spacing w:line="240" w:lineRule="auto"/>
        <w:jc w:val="right"/>
        <w:rPr>
          <w:rFonts w:ascii="Arial" w:hAnsi="Arial" w:cs="Arial"/>
          <w:sz w:val="28"/>
          <w:szCs w:val="28"/>
        </w:rPr>
      </w:pPr>
      <w:r w:rsidRPr="00A94719">
        <w:rPr>
          <w:rFonts w:ascii="Arial" w:hAnsi="Arial" w:cs="Arial"/>
          <w:i/>
          <w:sz w:val="28"/>
          <w:szCs w:val="28"/>
          <w:lang w:val="en"/>
        </w:rPr>
        <w:t xml:space="preserve">But </w:t>
      </w:r>
      <w:r w:rsidR="00EB59AD" w:rsidRPr="00A94719">
        <w:rPr>
          <w:rFonts w:ascii="Arial" w:hAnsi="Arial" w:cs="Arial"/>
          <w:i/>
          <w:sz w:val="28"/>
          <w:szCs w:val="28"/>
        </w:rPr>
        <w:t xml:space="preserve">I </w:t>
      </w:r>
      <w:proofErr w:type="spellStart"/>
      <w:r w:rsidR="00EB59AD" w:rsidRPr="00A94719">
        <w:rPr>
          <w:rFonts w:ascii="Arial" w:hAnsi="Arial" w:cs="Arial"/>
          <w:i/>
          <w:sz w:val="28"/>
          <w:szCs w:val="28"/>
        </w:rPr>
        <w:t>did</w:t>
      </w:r>
      <w:proofErr w:type="spellEnd"/>
      <w:r w:rsidR="00EB59AD" w:rsidRPr="00A94719">
        <w:rPr>
          <w:rFonts w:ascii="Arial" w:hAnsi="Arial" w:cs="Arial"/>
          <w:i/>
          <w:sz w:val="28"/>
          <w:szCs w:val="28"/>
        </w:rPr>
        <w:t xml:space="preserve"> not </w:t>
      </w:r>
      <w:proofErr w:type="spellStart"/>
      <w:r w:rsidR="00EB59AD" w:rsidRPr="00A94719">
        <w:rPr>
          <w:rFonts w:ascii="Arial" w:hAnsi="Arial" w:cs="Arial"/>
          <w:i/>
          <w:sz w:val="28"/>
          <w:szCs w:val="28"/>
        </w:rPr>
        <w:t>make</w:t>
      </w:r>
      <w:proofErr w:type="spellEnd"/>
      <w:r w:rsidR="00EB59AD" w:rsidRPr="00A94719">
        <w:rPr>
          <w:rFonts w:ascii="Arial" w:hAnsi="Arial" w:cs="Arial"/>
          <w:i/>
          <w:sz w:val="28"/>
          <w:szCs w:val="28"/>
        </w:rPr>
        <w:t xml:space="preserve"> </w:t>
      </w:r>
      <w:proofErr w:type="spellStart"/>
      <w:r w:rsidR="00EB59AD" w:rsidRPr="00A94719">
        <w:rPr>
          <w:rFonts w:ascii="Arial" w:hAnsi="Arial" w:cs="Arial"/>
          <w:i/>
          <w:sz w:val="28"/>
          <w:szCs w:val="28"/>
        </w:rPr>
        <w:t>myself</w:t>
      </w:r>
      <w:proofErr w:type="spellEnd"/>
      <w:r w:rsidR="00EB59AD" w:rsidRPr="00A94719">
        <w:rPr>
          <w:rFonts w:ascii="Arial" w:hAnsi="Arial" w:cs="Arial"/>
          <w:i/>
          <w:sz w:val="28"/>
          <w:szCs w:val="28"/>
        </w:rPr>
        <w:t xml:space="preserve"> </w:t>
      </w:r>
      <w:proofErr w:type="spellStart"/>
      <w:r w:rsidR="00EB59AD" w:rsidRPr="00A94719">
        <w:rPr>
          <w:rFonts w:ascii="Arial" w:hAnsi="Arial" w:cs="Arial"/>
          <w:i/>
          <w:sz w:val="28"/>
          <w:szCs w:val="28"/>
        </w:rPr>
        <w:t>known</w:t>
      </w:r>
      <w:proofErr w:type="spellEnd"/>
      <w:r w:rsidR="00EB59AD" w:rsidRPr="00A94719">
        <w:rPr>
          <w:rFonts w:ascii="Arial" w:hAnsi="Arial" w:cs="Arial"/>
          <w:i/>
          <w:sz w:val="28"/>
          <w:szCs w:val="28"/>
        </w:rPr>
        <w:t xml:space="preserve"> to </w:t>
      </w:r>
      <w:proofErr w:type="spellStart"/>
      <w:r w:rsidR="00EB59AD" w:rsidRPr="00A94719">
        <w:rPr>
          <w:rFonts w:ascii="Arial" w:hAnsi="Arial" w:cs="Arial"/>
          <w:i/>
          <w:sz w:val="28"/>
          <w:szCs w:val="28"/>
        </w:rPr>
        <w:t>them</w:t>
      </w:r>
      <w:proofErr w:type="spellEnd"/>
      <w:r w:rsidR="00EB59AD" w:rsidRPr="00A94719">
        <w:rPr>
          <w:rFonts w:ascii="Arial" w:hAnsi="Arial" w:cs="Arial"/>
          <w:i/>
          <w:sz w:val="28"/>
          <w:szCs w:val="28"/>
        </w:rPr>
        <w:t xml:space="preserve"> </w:t>
      </w:r>
      <w:r w:rsidR="00EB59AD" w:rsidRPr="00A94719">
        <w:rPr>
          <w:rFonts w:ascii="Arial" w:hAnsi="Arial" w:cs="Arial"/>
          <w:i/>
          <w:sz w:val="28"/>
          <w:szCs w:val="28"/>
          <w:lang w:val="en"/>
        </w:rPr>
        <w:t>by</w:t>
      </w:r>
      <w:r w:rsidRPr="00A94719">
        <w:rPr>
          <w:rFonts w:ascii="Arial" w:hAnsi="Arial" w:cs="Arial"/>
          <w:i/>
          <w:sz w:val="28"/>
          <w:szCs w:val="28"/>
          <w:lang w:val="en"/>
        </w:rPr>
        <w:t xml:space="preserve"> my name YHWH</w:t>
      </w:r>
      <w:r w:rsidR="00F9254E" w:rsidRPr="00A94719">
        <w:rPr>
          <w:rFonts w:ascii="Arial" w:hAnsi="Arial" w:cs="Arial"/>
          <w:i/>
          <w:sz w:val="28"/>
          <w:szCs w:val="28"/>
        </w:rPr>
        <w:t>»</w:t>
      </w:r>
    </w:p>
    <w:p w14:paraId="5DE2940C" w14:textId="531BF8C7" w:rsidR="00E46318" w:rsidRPr="00A94719" w:rsidRDefault="00275D5B" w:rsidP="00E94C79">
      <w:pPr>
        <w:ind w:left="6372" w:firstLine="708"/>
        <w:rPr>
          <w:rFonts w:ascii="Arial" w:hAnsi="Arial" w:cs="Arial"/>
          <w:i/>
          <w:sz w:val="24"/>
          <w:szCs w:val="24"/>
        </w:rPr>
      </w:pPr>
      <w:r w:rsidRPr="00A94719">
        <w:rPr>
          <w:rFonts w:ascii="Arial" w:hAnsi="Arial" w:cs="Arial"/>
          <w:i/>
          <w:sz w:val="24"/>
          <w:szCs w:val="24"/>
        </w:rPr>
        <w:t>Exod</w:t>
      </w:r>
      <w:r w:rsidR="00B63E72" w:rsidRPr="00A94719">
        <w:rPr>
          <w:rFonts w:ascii="Arial" w:hAnsi="Arial" w:cs="Arial"/>
          <w:i/>
          <w:sz w:val="24"/>
          <w:szCs w:val="24"/>
        </w:rPr>
        <w:t>us</w:t>
      </w:r>
      <w:r w:rsidRPr="00A94719">
        <w:rPr>
          <w:rFonts w:ascii="Arial" w:hAnsi="Arial" w:cs="Arial"/>
          <w:i/>
          <w:sz w:val="24"/>
          <w:szCs w:val="24"/>
        </w:rPr>
        <w:t xml:space="preserve"> </w:t>
      </w:r>
      <w:r w:rsidR="00F9254E" w:rsidRPr="00A94719">
        <w:rPr>
          <w:rFonts w:ascii="Arial" w:hAnsi="Arial" w:cs="Arial"/>
          <w:i/>
          <w:sz w:val="24"/>
          <w:szCs w:val="24"/>
        </w:rPr>
        <w:t>6 :</w:t>
      </w:r>
      <w:r w:rsidRPr="00A94719">
        <w:rPr>
          <w:rFonts w:ascii="Arial" w:hAnsi="Arial" w:cs="Arial"/>
          <w:i/>
          <w:sz w:val="24"/>
          <w:szCs w:val="24"/>
        </w:rPr>
        <w:t xml:space="preserve"> 3</w:t>
      </w:r>
    </w:p>
    <w:p w14:paraId="585671C4" w14:textId="77777777" w:rsidR="00E46318" w:rsidRPr="00A94719" w:rsidRDefault="00E46318" w:rsidP="00B96C07">
      <w:pPr>
        <w:spacing w:after="120"/>
        <w:jc w:val="both"/>
        <w:rPr>
          <w:rFonts w:ascii="Times New Roman" w:hAnsi="Times New Roman" w:cs="Times New Roman"/>
          <w:b/>
          <w:smallCaps/>
          <w:sz w:val="24"/>
          <w:szCs w:val="24"/>
        </w:rPr>
      </w:pPr>
      <w:r w:rsidRPr="00E46318">
        <w:rPr>
          <w:rFonts w:ascii="Times New Roman" w:hAnsi="Times New Roman" w:cs="Times New Roman"/>
          <w:b/>
          <w:smallCaps/>
          <w:sz w:val="28"/>
          <w:szCs w:val="28"/>
        </w:rPr>
        <w:t>INTRODUCTION</w:t>
      </w:r>
    </w:p>
    <w:p w14:paraId="07574B24" w14:textId="270A05ED" w:rsidR="00866B3E" w:rsidRDefault="00866B3E" w:rsidP="00B96C07">
      <w:pPr>
        <w:spacing w:after="120"/>
        <w:jc w:val="both"/>
        <w:rPr>
          <w:rFonts w:ascii="Times New Roman" w:hAnsi="Times New Roman" w:cs="Times New Roman"/>
          <w:sz w:val="24"/>
          <w:szCs w:val="24"/>
        </w:rPr>
      </w:pPr>
      <w:r>
        <w:rPr>
          <w:rFonts w:ascii="Times New Roman" w:hAnsi="Times New Roman" w:cs="Times New Roman"/>
          <w:b/>
          <w:smallCaps/>
          <w:sz w:val="28"/>
          <w:szCs w:val="28"/>
        </w:rPr>
        <w:tab/>
      </w:r>
      <w:r w:rsidR="00CA2897" w:rsidRPr="00A94719">
        <w:rPr>
          <w:rFonts w:cstheme="minorHAnsi"/>
          <w:lang w:val="en"/>
        </w:rPr>
        <w:t>I</w:t>
      </w:r>
      <w:r w:rsidR="009C706A" w:rsidRPr="00A94719">
        <w:rPr>
          <w:rFonts w:cstheme="minorHAnsi"/>
          <w:lang w:val="en"/>
        </w:rPr>
        <w:t xml:space="preserve">n Mesopotamia God made </w:t>
      </w:r>
      <w:r w:rsidR="009C706A" w:rsidRPr="00A94719">
        <w:rPr>
          <w:rFonts w:cstheme="minorHAnsi"/>
          <w:sz w:val="24"/>
          <w:szCs w:val="24"/>
          <w:lang w:val="en"/>
        </w:rPr>
        <w:t>himself</w:t>
      </w:r>
      <w:r w:rsidR="009C706A" w:rsidRPr="00A94719">
        <w:rPr>
          <w:rFonts w:cstheme="minorHAnsi"/>
          <w:lang w:val="en"/>
        </w:rPr>
        <w:t xml:space="preserve"> known to Abraham </w:t>
      </w:r>
      <w:r w:rsidR="00E97B99" w:rsidRPr="00A94719">
        <w:rPr>
          <w:rFonts w:cstheme="minorHAnsi"/>
          <w:lang w:val="en"/>
        </w:rPr>
        <w:t>as El Shaddai</w:t>
      </w:r>
      <w:r w:rsidR="00E97B99" w:rsidRPr="00A94719">
        <w:rPr>
          <w:rStyle w:val="Appelnotedebasdep"/>
          <w:rFonts w:cstheme="minorHAnsi"/>
          <w:i/>
          <w:lang w:val="en"/>
        </w:rPr>
        <w:footnoteReference w:id="1"/>
      </w:r>
      <w:r w:rsidR="00E97B99" w:rsidRPr="00A94719">
        <w:rPr>
          <w:rFonts w:cstheme="minorHAnsi"/>
          <w:lang w:val="en"/>
        </w:rPr>
        <w:t xml:space="preserve"> </w:t>
      </w:r>
      <w:r w:rsidR="009C706A" w:rsidRPr="00A94719">
        <w:rPr>
          <w:rFonts w:cstheme="minorHAnsi"/>
          <w:lang w:val="en"/>
        </w:rPr>
        <w:t>and in Egypt</w:t>
      </w:r>
      <w:r w:rsidR="009C706A" w:rsidRPr="00A94719">
        <w:rPr>
          <w:rFonts w:ascii="Arial" w:hAnsi="Arial" w:cs="Arial"/>
          <w:lang w:val="en"/>
        </w:rPr>
        <w:t xml:space="preserve"> </w:t>
      </w:r>
      <w:r w:rsidR="009C706A" w:rsidRPr="00A94719">
        <w:rPr>
          <w:rFonts w:cstheme="minorHAnsi"/>
          <w:lang w:val="en"/>
        </w:rPr>
        <w:t>he</w:t>
      </w:r>
      <w:r w:rsidR="009C706A" w:rsidRPr="00A94719">
        <w:rPr>
          <w:rFonts w:cstheme="minorHAnsi"/>
          <w:sz w:val="24"/>
          <w:szCs w:val="24"/>
          <w:lang w:val="en"/>
        </w:rPr>
        <w:t xml:space="preserve"> </w:t>
      </w:r>
      <w:r w:rsidR="009C706A">
        <w:rPr>
          <w:sz w:val="24"/>
          <w:szCs w:val="24"/>
          <w:lang w:val="en"/>
        </w:rPr>
        <w:t xml:space="preserve">revealed himself to Moses, but </w:t>
      </w:r>
      <w:r w:rsidR="00A94719">
        <w:rPr>
          <w:sz w:val="24"/>
          <w:szCs w:val="24"/>
          <w:lang w:val="en"/>
        </w:rPr>
        <w:t>by</w:t>
      </w:r>
      <w:r w:rsidR="009C706A">
        <w:rPr>
          <w:sz w:val="24"/>
          <w:szCs w:val="24"/>
          <w:lang w:val="en"/>
        </w:rPr>
        <w:t xml:space="preserve"> a different name. </w:t>
      </w:r>
      <w:r w:rsidR="00CA2897">
        <w:rPr>
          <w:sz w:val="24"/>
          <w:szCs w:val="24"/>
          <w:lang w:val="en"/>
        </w:rPr>
        <w:t>So,</w:t>
      </w:r>
      <w:r w:rsidR="009C706A">
        <w:rPr>
          <w:sz w:val="24"/>
          <w:szCs w:val="24"/>
          <w:lang w:val="en"/>
        </w:rPr>
        <w:t xml:space="preserve"> </w:t>
      </w:r>
      <w:r w:rsidR="00EB59AD">
        <w:rPr>
          <w:sz w:val="24"/>
          <w:szCs w:val="24"/>
          <w:lang w:val="en"/>
        </w:rPr>
        <w:t xml:space="preserve">if </w:t>
      </w:r>
      <w:r w:rsidR="009C706A">
        <w:rPr>
          <w:sz w:val="24"/>
          <w:szCs w:val="24"/>
          <w:lang w:val="en"/>
        </w:rPr>
        <w:t xml:space="preserve">there </w:t>
      </w:r>
      <w:r w:rsidR="003E24AE">
        <w:rPr>
          <w:sz w:val="24"/>
          <w:szCs w:val="24"/>
          <w:lang w:val="en"/>
        </w:rPr>
        <w:t>wa</w:t>
      </w:r>
      <w:r w:rsidR="009C706A">
        <w:rPr>
          <w:sz w:val="24"/>
          <w:szCs w:val="24"/>
          <w:lang w:val="en"/>
        </w:rPr>
        <w:t xml:space="preserve">s a </w:t>
      </w:r>
      <w:r w:rsidR="00107AED">
        <w:rPr>
          <w:sz w:val="24"/>
          <w:szCs w:val="24"/>
          <w:lang w:val="en"/>
        </w:rPr>
        <w:t>continuity</w:t>
      </w:r>
      <w:r w:rsidR="009C706A">
        <w:rPr>
          <w:sz w:val="24"/>
          <w:szCs w:val="24"/>
          <w:lang w:val="en"/>
        </w:rPr>
        <w:t xml:space="preserve"> between Abraham and Moses</w:t>
      </w:r>
      <w:r w:rsidR="00E97B99">
        <w:rPr>
          <w:sz w:val="24"/>
          <w:szCs w:val="24"/>
          <w:lang w:val="en"/>
        </w:rPr>
        <w:t xml:space="preserve">, </w:t>
      </w:r>
      <w:r w:rsidR="009C706A">
        <w:rPr>
          <w:sz w:val="24"/>
          <w:szCs w:val="24"/>
          <w:lang w:val="en"/>
        </w:rPr>
        <w:t xml:space="preserve">the question remains whether </w:t>
      </w:r>
      <w:r w:rsidR="00585D9F">
        <w:rPr>
          <w:sz w:val="24"/>
          <w:szCs w:val="24"/>
          <w:lang w:val="en"/>
        </w:rPr>
        <w:t>their god was</w:t>
      </w:r>
      <w:r w:rsidR="009C706A">
        <w:rPr>
          <w:sz w:val="24"/>
          <w:szCs w:val="24"/>
          <w:lang w:val="en"/>
        </w:rPr>
        <w:t xml:space="preserve"> the same </w:t>
      </w:r>
      <w:r w:rsidR="00E97B99">
        <w:rPr>
          <w:sz w:val="24"/>
          <w:szCs w:val="24"/>
          <w:lang w:val="en"/>
        </w:rPr>
        <w:t>deity</w:t>
      </w:r>
      <w:r w:rsidR="00137E15">
        <w:rPr>
          <w:rFonts w:ascii="Times New Roman" w:hAnsi="Times New Roman" w:cs="Times New Roman"/>
          <w:sz w:val="24"/>
          <w:szCs w:val="24"/>
        </w:rPr>
        <w:t>.</w:t>
      </w:r>
    </w:p>
    <w:p w14:paraId="55C4AD71" w14:textId="104F0A79" w:rsidR="009C706A" w:rsidRDefault="009C706A" w:rsidP="00C8416B">
      <w:pPr>
        <w:spacing w:after="120"/>
        <w:ind w:firstLine="708"/>
        <w:jc w:val="both"/>
        <w:rPr>
          <w:rFonts w:ascii="Times New Roman" w:hAnsi="Times New Roman" w:cs="Times New Roman"/>
          <w:sz w:val="24"/>
          <w:szCs w:val="24"/>
        </w:rPr>
      </w:pPr>
      <w:r>
        <w:rPr>
          <w:sz w:val="24"/>
          <w:szCs w:val="24"/>
          <w:lang w:val="en"/>
        </w:rPr>
        <w:t>For th</w:t>
      </w:r>
      <w:r w:rsidR="00233693">
        <w:rPr>
          <w:sz w:val="24"/>
          <w:szCs w:val="24"/>
          <w:lang w:val="en"/>
        </w:rPr>
        <w:t>is</w:t>
      </w:r>
      <w:r>
        <w:rPr>
          <w:sz w:val="24"/>
          <w:szCs w:val="24"/>
          <w:lang w:val="en"/>
        </w:rPr>
        <w:t xml:space="preserve">, we will refer to the discoveries of archaeologists for the epochs to which we can reasonably report these episodes of the </w:t>
      </w:r>
      <w:r w:rsidR="003E24AE">
        <w:rPr>
          <w:sz w:val="24"/>
          <w:szCs w:val="24"/>
          <w:lang w:val="en"/>
        </w:rPr>
        <w:t>Bible (</w:t>
      </w:r>
      <w:r>
        <w:rPr>
          <w:sz w:val="24"/>
          <w:szCs w:val="24"/>
          <w:lang w:val="en"/>
        </w:rPr>
        <w:t xml:space="preserve">Torah </w:t>
      </w:r>
      <w:r w:rsidR="003E24AE">
        <w:rPr>
          <w:sz w:val="24"/>
          <w:szCs w:val="24"/>
          <w:lang w:val="en"/>
        </w:rPr>
        <w:t>for</w:t>
      </w:r>
      <w:r>
        <w:rPr>
          <w:sz w:val="24"/>
          <w:szCs w:val="24"/>
          <w:lang w:val="en"/>
        </w:rPr>
        <w:t xml:space="preserve"> Jews</w:t>
      </w:r>
      <w:r w:rsidR="003E24AE">
        <w:rPr>
          <w:sz w:val="24"/>
          <w:szCs w:val="24"/>
          <w:lang w:val="en"/>
        </w:rPr>
        <w:t>,</w:t>
      </w:r>
      <w:r>
        <w:rPr>
          <w:sz w:val="24"/>
          <w:szCs w:val="24"/>
          <w:lang w:val="en"/>
        </w:rPr>
        <w:t xml:space="preserve"> </w:t>
      </w:r>
      <w:r w:rsidR="003E24AE">
        <w:rPr>
          <w:sz w:val="24"/>
          <w:szCs w:val="24"/>
          <w:lang w:val="en"/>
        </w:rPr>
        <w:t>O</w:t>
      </w:r>
      <w:r>
        <w:rPr>
          <w:sz w:val="24"/>
          <w:szCs w:val="24"/>
          <w:lang w:val="en"/>
        </w:rPr>
        <w:t>ld Testament for Christians),</w:t>
      </w:r>
      <w:r>
        <w:rPr>
          <w:rStyle w:val="Appelnotedebasdep"/>
          <w:sz w:val="24"/>
          <w:szCs w:val="24"/>
          <w:lang w:val="en"/>
        </w:rPr>
        <w:footnoteReference w:id="2"/>
      </w:r>
      <w:r>
        <w:rPr>
          <w:sz w:val="24"/>
          <w:szCs w:val="24"/>
          <w:lang w:val="en"/>
        </w:rPr>
        <w:t xml:space="preserve"> especially those of the </w:t>
      </w:r>
      <w:r w:rsidR="00740071">
        <w:rPr>
          <w:sz w:val="24"/>
          <w:szCs w:val="24"/>
          <w:lang w:val="en"/>
        </w:rPr>
        <w:t>Y</w:t>
      </w:r>
      <w:r w:rsidR="005D7D1A">
        <w:rPr>
          <w:sz w:val="24"/>
          <w:szCs w:val="24"/>
          <w:lang w:val="en"/>
        </w:rPr>
        <w:t>ah</w:t>
      </w:r>
      <w:r w:rsidR="00740071">
        <w:rPr>
          <w:sz w:val="24"/>
          <w:szCs w:val="24"/>
          <w:lang w:val="en"/>
        </w:rPr>
        <w:t>w</w:t>
      </w:r>
      <w:r w:rsidR="005D7D1A">
        <w:rPr>
          <w:sz w:val="24"/>
          <w:szCs w:val="24"/>
          <w:lang w:val="en"/>
        </w:rPr>
        <w:t>ist</w:t>
      </w:r>
      <w:r>
        <w:rPr>
          <w:sz w:val="24"/>
          <w:szCs w:val="24"/>
          <w:lang w:val="en"/>
        </w:rPr>
        <w:t xml:space="preserve"> </w:t>
      </w:r>
      <w:r w:rsidR="005D7D1A">
        <w:rPr>
          <w:sz w:val="24"/>
          <w:szCs w:val="24"/>
          <w:lang w:val="en"/>
        </w:rPr>
        <w:t>source</w:t>
      </w:r>
      <w:r>
        <w:rPr>
          <w:sz w:val="24"/>
          <w:szCs w:val="24"/>
          <w:lang w:val="en"/>
        </w:rPr>
        <w:t>.</w:t>
      </w:r>
      <w:r>
        <w:rPr>
          <w:rStyle w:val="Appelnotedebasdep"/>
          <w:sz w:val="24"/>
          <w:szCs w:val="24"/>
          <w:lang w:val="en"/>
        </w:rPr>
        <w:footnoteReference w:id="3"/>
      </w:r>
    </w:p>
    <w:p w14:paraId="2B79A4EF" w14:textId="6C231226" w:rsidR="00CA2897" w:rsidRPr="008B2FF7" w:rsidRDefault="00CA2897" w:rsidP="008B2FF7">
      <w:pPr>
        <w:pStyle w:val="Paragraphedeliste"/>
        <w:numPr>
          <w:ilvl w:val="0"/>
          <w:numId w:val="10"/>
        </w:numPr>
        <w:tabs>
          <w:tab w:val="left" w:pos="284"/>
        </w:tabs>
        <w:spacing w:after="120"/>
        <w:ind w:hanging="578"/>
        <w:contextualSpacing w:val="0"/>
        <w:jc w:val="both"/>
        <w:rPr>
          <w:rFonts w:ascii="Times New Roman" w:hAnsi="Times New Roman" w:cs="Times New Roman"/>
          <w:b/>
          <w:iCs/>
          <w:sz w:val="28"/>
          <w:szCs w:val="28"/>
        </w:rPr>
      </w:pPr>
      <w:r w:rsidRPr="008B2FF7">
        <w:rPr>
          <w:rFonts w:ascii="Times New Roman" w:hAnsi="Times New Roman" w:cs="Times New Roman"/>
          <w:b/>
          <w:iCs/>
          <w:sz w:val="28"/>
          <w:szCs w:val="28"/>
          <w:lang w:val="en"/>
        </w:rPr>
        <w:t>Historical approach to Abraham’s</w:t>
      </w:r>
      <w:r w:rsidRPr="008B2FF7">
        <w:rPr>
          <w:rFonts w:ascii="Times New Roman" w:hAnsi="Times New Roman" w:cs="Times New Roman"/>
          <w:iCs/>
          <w:lang w:val="en"/>
        </w:rPr>
        <w:t xml:space="preserve"> </w:t>
      </w:r>
      <w:r w:rsidRPr="008B2FF7">
        <w:rPr>
          <w:rFonts w:ascii="Times New Roman" w:hAnsi="Times New Roman" w:cs="Times New Roman"/>
          <w:b/>
          <w:iCs/>
          <w:sz w:val="28"/>
          <w:szCs w:val="28"/>
          <w:lang w:val="en"/>
        </w:rPr>
        <w:t>story</w:t>
      </w:r>
    </w:p>
    <w:p w14:paraId="48F07F9A" w14:textId="5FADC228" w:rsidR="006A38AD" w:rsidRPr="000527BB" w:rsidRDefault="00CA2897" w:rsidP="00B96C07">
      <w:pPr>
        <w:tabs>
          <w:tab w:val="left" w:pos="284"/>
        </w:tabs>
        <w:spacing w:after="120"/>
        <w:ind w:firstLine="567"/>
        <w:jc w:val="both"/>
        <w:rPr>
          <w:rFonts w:ascii="Times New Roman" w:hAnsi="Times New Roman" w:cs="Times New Roman"/>
          <w:i/>
          <w:sz w:val="24"/>
          <w:szCs w:val="24"/>
        </w:rPr>
      </w:pPr>
      <w:r>
        <w:rPr>
          <w:sz w:val="24"/>
          <w:szCs w:val="24"/>
          <w:lang w:val="en"/>
        </w:rPr>
        <w:t xml:space="preserve">The </w:t>
      </w:r>
      <w:r w:rsidR="00740071">
        <w:rPr>
          <w:sz w:val="24"/>
          <w:szCs w:val="24"/>
          <w:lang w:val="en"/>
        </w:rPr>
        <w:t>Yahwist</w:t>
      </w:r>
      <w:r w:rsidRPr="00701CE7">
        <w:rPr>
          <w:sz w:val="24"/>
          <w:szCs w:val="24"/>
          <w:lang w:val="en"/>
        </w:rPr>
        <w:t xml:space="preserve"> </w:t>
      </w:r>
      <w:r w:rsidR="005D7D1A">
        <w:rPr>
          <w:sz w:val="24"/>
          <w:szCs w:val="24"/>
          <w:lang w:val="en"/>
        </w:rPr>
        <w:t>source</w:t>
      </w:r>
      <w:r>
        <w:rPr>
          <w:sz w:val="24"/>
          <w:szCs w:val="24"/>
          <w:lang w:val="en"/>
        </w:rPr>
        <w:t xml:space="preserve"> where God is constantly referred to by the YHWH tetragram</w:t>
      </w:r>
      <w:r>
        <w:rPr>
          <w:lang w:val="en"/>
        </w:rPr>
        <w:t xml:space="preserve"> </w:t>
      </w:r>
      <w:r w:rsidRPr="00701CE7">
        <w:rPr>
          <w:sz w:val="24"/>
          <w:szCs w:val="24"/>
          <w:lang w:val="en"/>
        </w:rPr>
        <w:t xml:space="preserve">provides most of </w:t>
      </w:r>
      <w:r w:rsidRPr="00874C3F">
        <w:rPr>
          <w:i/>
          <w:iCs/>
          <w:sz w:val="24"/>
          <w:szCs w:val="24"/>
          <w:lang w:val="en"/>
        </w:rPr>
        <w:t>Genesis</w:t>
      </w:r>
      <w:r w:rsidRPr="00701CE7">
        <w:rPr>
          <w:sz w:val="24"/>
          <w:szCs w:val="24"/>
          <w:lang w:val="en"/>
        </w:rPr>
        <w:t xml:space="preserve"> for Abraham, Isaac, Jacob and Joseph.</w:t>
      </w:r>
      <w:r>
        <w:rPr>
          <w:lang w:val="en"/>
        </w:rPr>
        <w:t xml:space="preserve"> </w:t>
      </w:r>
      <w:r w:rsidRPr="00D53DE6">
        <w:rPr>
          <w:sz w:val="24"/>
          <w:szCs w:val="24"/>
          <w:lang w:val="en"/>
        </w:rPr>
        <w:t>Abraham's cycle includes the verses of</w:t>
      </w:r>
      <w:r>
        <w:rPr>
          <w:lang w:val="en"/>
        </w:rPr>
        <w:t xml:space="preserve"> </w:t>
      </w:r>
      <w:r w:rsidRPr="00E94C79">
        <w:rPr>
          <w:i/>
          <w:sz w:val="24"/>
          <w:szCs w:val="24"/>
          <w:lang w:val="en"/>
        </w:rPr>
        <w:t>Genesis</w:t>
      </w:r>
      <w:r w:rsidRPr="00D53DE6">
        <w:rPr>
          <w:i/>
          <w:sz w:val="24"/>
          <w:szCs w:val="24"/>
          <w:lang w:val="en"/>
        </w:rPr>
        <w:t xml:space="preserve"> 12 to 25</w:t>
      </w:r>
      <w:r>
        <w:rPr>
          <w:i/>
          <w:sz w:val="24"/>
          <w:szCs w:val="24"/>
          <w:lang w:val="en"/>
        </w:rPr>
        <w:t>.</w:t>
      </w:r>
      <w:r>
        <w:rPr>
          <w:lang w:val="en"/>
        </w:rPr>
        <w:t xml:space="preserve"> </w:t>
      </w:r>
      <w:r w:rsidR="00874C3F">
        <w:rPr>
          <w:sz w:val="24"/>
          <w:szCs w:val="24"/>
          <w:lang w:val="en"/>
        </w:rPr>
        <w:t xml:space="preserve">The book of </w:t>
      </w:r>
      <w:r w:rsidRPr="00E94C79">
        <w:rPr>
          <w:i/>
          <w:sz w:val="24"/>
          <w:szCs w:val="24"/>
          <w:lang w:val="en"/>
        </w:rPr>
        <w:t>Genesis</w:t>
      </w:r>
      <w:r w:rsidRPr="006A38AD">
        <w:rPr>
          <w:i/>
          <w:sz w:val="24"/>
          <w:szCs w:val="24"/>
          <w:lang w:val="en"/>
        </w:rPr>
        <w:t xml:space="preserve"> 11, 31</w:t>
      </w:r>
      <w:r>
        <w:rPr>
          <w:sz w:val="24"/>
          <w:szCs w:val="24"/>
          <w:lang w:val="en"/>
        </w:rPr>
        <w:t xml:space="preserve"> (Priestly </w:t>
      </w:r>
      <w:r w:rsidR="005D7D1A">
        <w:rPr>
          <w:sz w:val="24"/>
          <w:szCs w:val="24"/>
          <w:lang w:val="en"/>
        </w:rPr>
        <w:t>source</w:t>
      </w:r>
      <w:r>
        <w:rPr>
          <w:sz w:val="24"/>
          <w:szCs w:val="24"/>
          <w:lang w:val="en"/>
        </w:rPr>
        <w:t xml:space="preserve">) </w:t>
      </w:r>
      <w:r w:rsidR="00585D9F">
        <w:rPr>
          <w:sz w:val="24"/>
          <w:szCs w:val="24"/>
          <w:lang w:val="en"/>
        </w:rPr>
        <w:t>report</w:t>
      </w:r>
      <w:r w:rsidR="00874C3F">
        <w:rPr>
          <w:sz w:val="24"/>
          <w:szCs w:val="24"/>
          <w:lang w:val="en"/>
        </w:rPr>
        <w:t>s</w:t>
      </w:r>
      <w:r>
        <w:rPr>
          <w:sz w:val="24"/>
          <w:szCs w:val="24"/>
          <w:lang w:val="en"/>
        </w:rPr>
        <w:t xml:space="preserve"> that </w:t>
      </w:r>
      <w:proofErr w:type="spellStart"/>
      <w:r>
        <w:rPr>
          <w:sz w:val="24"/>
          <w:szCs w:val="24"/>
          <w:lang w:val="en"/>
        </w:rPr>
        <w:t>Terah</w:t>
      </w:r>
      <w:proofErr w:type="spellEnd"/>
      <w:r>
        <w:rPr>
          <w:sz w:val="24"/>
          <w:szCs w:val="24"/>
          <w:lang w:val="en"/>
        </w:rPr>
        <w:t xml:space="preserve">, Abram's father, </w:t>
      </w:r>
      <w:r w:rsidR="00585D9F">
        <w:rPr>
          <w:sz w:val="24"/>
          <w:szCs w:val="24"/>
          <w:lang w:val="en"/>
        </w:rPr>
        <w:t>issued</w:t>
      </w:r>
      <w:r>
        <w:rPr>
          <w:sz w:val="24"/>
          <w:szCs w:val="24"/>
          <w:lang w:val="en"/>
        </w:rPr>
        <w:t xml:space="preserve"> from the town of </w:t>
      </w:r>
      <w:r w:rsidR="00ED207F">
        <w:rPr>
          <w:sz w:val="24"/>
          <w:szCs w:val="24"/>
          <w:lang w:val="en"/>
        </w:rPr>
        <w:t>U</w:t>
      </w:r>
      <w:r>
        <w:rPr>
          <w:sz w:val="24"/>
          <w:szCs w:val="24"/>
          <w:lang w:val="en"/>
        </w:rPr>
        <w:t>r</w:t>
      </w:r>
      <w:r w:rsidR="00585D9F" w:rsidRPr="00585D9F">
        <w:rPr>
          <w:sz w:val="24"/>
          <w:szCs w:val="24"/>
          <w:vertAlign w:val="superscript"/>
          <w:lang w:val="en"/>
        </w:rPr>
        <w:footnoteReference w:id="4"/>
      </w:r>
      <w:r>
        <w:rPr>
          <w:sz w:val="24"/>
          <w:szCs w:val="24"/>
          <w:lang w:val="en"/>
        </w:rPr>
        <w:t xml:space="preserve"> </w:t>
      </w:r>
      <w:r w:rsidR="00ED207F">
        <w:rPr>
          <w:sz w:val="24"/>
          <w:szCs w:val="24"/>
          <w:lang w:val="en"/>
        </w:rPr>
        <w:t xml:space="preserve">of </w:t>
      </w:r>
      <w:r>
        <w:rPr>
          <w:sz w:val="24"/>
          <w:szCs w:val="24"/>
          <w:lang w:val="en"/>
        </w:rPr>
        <w:t>Chaldeans in southern Mesopotamia,</w:t>
      </w:r>
      <w:r w:rsidR="005D7D1A">
        <w:rPr>
          <w:sz w:val="24"/>
          <w:szCs w:val="24"/>
          <w:lang w:val="en"/>
        </w:rPr>
        <w:t xml:space="preserve"> </w:t>
      </w:r>
      <w:r>
        <w:rPr>
          <w:lang w:val="en"/>
        </w:rPr>
        <w:t>had left his native country with his clan to go to</w:t>
      </w:r>
      <w:r w:rsidR="00ED207F">
        <w:rPr>
          <w:lang w:val="en"/>
        </w:rPr>
        <w:t xml:space="preserve"> </w:t>
      </w:r>
      <w:r w:rsidR="00690013">
        <w:rPr>
          <w:lang w:val="en"/>
        </w:rPr>
        <w:t xml:space="preserve">the land of </w:t>
      </w:r>
      <w:r>
        <w:rPr>
          <w:sz w:val="24"/>
          <w:szCs w:val="24"/>
          <w:lang w:val="en"/>
        </w:rPr>
        <w:t>Canaan and that he had finally settled in Har</w:t>
      </w:r>
      <w:r w:rsidR="00C257CB">
        <w:rPr>
          <w:sz w:val="24"/>
          <w:szCs w:val="24"/>
          <w:lang w:val="en"/>
        </w:rPr>
        <w:t>r</w:t>
      </w:r>
      <w:r>
        <w:rPr>
          <w:sz w:val="24"/>
          <w:szCs w:val="24"/>
          <w:lang w:val="en"/>
        </w:rPr>
        <w:t>an in north</w:t>
      </w:r>
      <w:r w:rsidR="00690013">
        <w:rPr>
          <w:sz w:val="24"/>
          <w:szCs w:val="24"/>
          <w:lang w:val="en"/>
        </w:rPr>
        <w:t>ern Mesopotamia</w:t>
      </w:r>
      <w:r>
        <w:rPr>
          <w:sz w:val="24"/>
          <w:szCs w:val="24"/>
          <w:lang w:val="en"/>
        </w:rPr>
        <w:t>.</w:t>
      </w:r>
      <w:r>
        <w:rPr>
          <w:rStyle w:val="Appelnotedebasdep"/>
          <w:sz w:val="24"/>
          <w:szCs w:val="24"/>
          <w:lang w:val="en"/>
        </w:rPr>
        <w:footnoteReference w:id="5"/>
      </w:r>
      <w:r>
        <w:rPr>
          <w:sz w:val="24"/>
          <w:szCs w:val="24"/>
          <w:lang w:val="en"/>
        </w:rPr>
        <w:t xml:space="preserve"> </w:t>
      </w:r>
      <w:r w:rsidR="000C5242">
        <w:rPr>
          <w:sz w:val="24"/>
          <w:szCs w:val="24"/>
          <w:lang w:val="en"/>
        </w:rPr>
        <w:t xml:space="preserve">After </w:t>
      </w:r>
      <w:proofErr w:type="spellStart"/>
      <w:r>
        <w:rPr>
          <w:sz w:val="24"/>
          <w:szCs w:val="24"/>
          <w:lang w:val="en"/>
        </w:rPr>
        <w:t>Terah</w:t>
      </w:r>
      <w:r w:rsidR="000C5242">
        <w:rPr>
          <w:sz w:val="24"/>
          <w:szCs w:val="24"/>
          <w:lang w:val="en"/>
        </w:rPr>
        <w:t>’s</w:t>
      </w:r>
      <w:proofErr w:type="spellEnd"/>
      <w:r w:rsidR="000C5242">
        <w:rPr>
          <w:sz w:val="24"/>
          <w:szCs w:val="24"/>
          <w:lang w:val="en"/>
        </w:rPr>
        <w:t xml:space="preserve"> death</w:t>
      </w:r>
      <w:r>
        <w:rPr>
          <w:sz w:val="24"/>
          <w:szCs w:val="24"/>
          <w:lang w:val="en"/>
        </w:rPr>
        <w:t>, God sa</w:t>
      </w:r>
      <w:r w:rsidR="00ED207F">
        <w:rPr>
          <w:sz w:val="24"/>
          <w:szCs w:val="24"/>
          <w:lang w:val="en"/>
        </w:rPr>
        <w:t>id</w:t>
      </w:r>
      <w:r>
        <w:rPr>
          <w:sz w:val="24"/>
          <w:szCs w:val="24"/>
          <w:lang w:val="en"/>
        </w:rPr>
        <w:t xml:space="preserve"> to Abra</w:t>
      </w:r>
      <w:r w:rsidR="00874C3F">
        <w:rPr>
          <w:sz w:val="24"/>
          <w:szCs w:val="24"/>
          <w:lang w:val="en"/>
        </w:rPr>
        <w:t>ha</w:t>
      </w:r>
      <w:r>
        <w:rPr>
          <w:sz w:val="24"/>
          <w:szCs w:val="24"/>
          <w:lang w:val="en"/>
        </w:rPr>
        <w:t>m (</w:t>
      </w:r>
      <w:r>
        <w:rPr>
          <w:lang w:val="en"/>
        </w:rPr>
        <w:t>Gen</w:t>
      </w:r>
      <w:r w:rsidR="00ED207F">
        <w:rPr>
          <w:lang w:val="en"/>
        </w:rPr>
        <w:t xml:space="preserve"> </w:t>
      </w:r>
      <w:r w:rsidRPr="001A7816">
        <w:rPr>
          <w:i/>
          <w:sz w:val="24"/>
          <w:szCs w:val="24"/>
          <w:lang w:val="en"/>
        </w:rPr>
        <w:t>12, 1</w:t>
      </w:r>
      <w:r>
        <w:rPr>
          <w:sz w:val="24"/>
          <w:szCs w:val="24"/>
          <w:lang w:val="en"/>
        </w:rPr>
        <w:t>)</w:t>
      </w:r>
      <w:r w:rsidR="00ED207F">
        <w:rPr>
          <w:sz w:val="24"/>
          <w:szCs w:val="24"/>
          <w:lang w:val="en"/>
        </w:rPr>
        <w:t xml:space="preserve">: </w:t>
      </w:r>
      <w:r w:rsidR="00E6622E">
        <w:rPr>
          <w:rFonts w:ascii="Times New Roman" w:hAnsi="Times New Roman" w:cs="Times New Roman"/>
          <w:sz w:val="24"/>
          <w:szCs w:val="24"/>
        </w:rPr>
        <w:t>« </w:t>
      </w:r>
      <w:r w:rsidR="00ED207F">
        <w:rPr>
          <w:sz w:val="24"/>
          <w:szCs w:val="24"/>
          <w:lang w:val="en"/>
        </w:rPr>
        <w:t xml:space="preserve">Go from your country, from your kinship, and from your father's house, to the country I </w:t>
      </w:r>
      <w:r w:rsidR="00ED207F">
        <w:rPr>
          <w:sz w:val="24"/>
          <w:szCs w:val="24"/>
          <w:lang w:val="en"/>
        </w:rPr>
        <w:lastRenderedPageBreak/>
        <w:t>will show you. I'll make you a great nation</w:t>
      </w:r>
      <w:r w:rsidR="00585D9F">
        <w:rPr>
          <w:sz w:val="24"/>
          <w:szCs w:val="24"/>
          <w:lang w:val="en"/>
        </w:rPr>
        <w:t>”</w:t>
      </w:r>
      <w:r w:rsidR="00ED207F">
        <w:rPr>
          <w:sz w:val="24"/>
          <w:szCs w:val="24"/>
          <w:lang w:val="en"/>
        </w:rPr>
        <w:t xml:space="preserve">. So, Abraham and his relatives left </w:t>
      </w:r>
      <w:r w:rsidR="00690013">
        <w:rPr>
          <w:sz w:val="24"/>
          <w:szCs w:val="24"/>
          <w:lang w:val="en"/>
        </w:rPr>
        <w:t>Har</w:t>
      </w:r>
      <w:r w:rsidR="00C257CB">
        <w:rPr>
          <w:sz w:val="24"/>
          <w:szCs w:val="24"/>
          <w:lang w:val="en"/>
        </w:rPr>
        <w:t>r</w:t>
      </w:r>
      <w:r w:rsidR="00690013">
        <w:rPr>
          <w:sz w:val="24"/>
          <w:szCs w:val="24"/>
          <w:lang w:val="en"/>
        </w:rPr>
        <w:t xml:space="preserve">an </w:t>
      </w:r>
      <w:r w:rsidR="00ED207F">
        <w:rPr>
          <w:sz w:val="24"/>
          <w:szCs w:val="24"/>
          <w:lang w:val="en"/>
        </w:rPr>
        <w:t>to settle in the Land of Canaan</w:t>
      </w:r>
      <w:r w:rsidR="00B7381C">
        <w:rPr>
          <w:rFonts w:ascii="Times New Roman" w:hAnsi="Times New Roman" w:cs="Times New Roman"/>
          <w:sz w:val="24"/>
          <w:szCs w:val="24"/>
        </w:rPr>
        <w:t xml:space="preserve">. </w:t>
      </w:r>
      <w:r w:rsidR="00ED207F">
        <w:rPr>
          <w:sz w:val="24"/>
          <w:szCs w:val="24"/>
          <w:lang w:val="en"/>
        </w:rPr>
        <w:t xml:space="preserve">God appeared </w:t>
      </w:r>
      <w:proofErr w:type="spellStart"/>
      <w:r w:rsidR="00ED207F" w:rsidRPr="00B36A3E">
        <w:rPr>
          <w:rFonts w:cstheme="minorHAnsi"/>
          <w:sz w:val="24"/>
          <w:szCs w:val="24"/>
        </w:rPr>
        <w:t>again</w:t>
      </w:r>
      <w:proofErr w:type="spellEnd"/>
      <w:r w:rsidR="00ED207F" w:rsidRPr="00B36A3E">
        <w:rPr>
          <w:rFonts w:cstheme="minorHAnsi"/>
        </w:rPr>
        <w:t xml:space="preserve"> to</w:t>
      </w:r>
      <w:r w:rsidR="00B7381C" w:rsidRPr="00B36A3E">
        <w:rPr>
          <w:rFonts w:cstheme="minorHAnsi"/>
        </w:rPr>
        <w:t xml:space="preserve"> Abra</w:t>
      </w:r>
      <w:r w:rsidR="004C36AB">
        <w:rPr>
          <w:rFonts w:cstheme="minorHAnsi"/>
        </w:rPr>
        <w:t>ha</w:t>
      </w:r>
      <w:r w:rsidR="00B7381C" w:rsidRPr="00B36A3E">
        <w:rPr>
          <w:rFonts w:cstheme="minorHAnsi"/>
        </w:rPr>
        <w:t>m</w:t>
      </w:r>
      <w:r w:rsidR="00B7381C">
        <w:rPr>
          <w:rFonts w:ascii="Times New Roman" w:hAnsi="Times New Roman" w:cs="Times New Roman"/>
          <w:sz w:val="24"/>
          <w:szCs w:val="24"/>
        </w:rPr>
        <w:t xml:space="preserve"> </w:t>
      </w:r>
      <w:r w:rsidR="00ED207F">
        <w:rPr>
          <w:sz w:val="24"/>
          <w:szCs w:val="24"/>
          <w:lang w:val="en"/>
        </w:rPr>
        <w:t xml:space="preserve">and said, "To your descendants I will give this country. There Abraham built an altar to Yahweh </w:t>
      </w:r>
      <w:r w:rsidR="00367AA5">
        <w:rPr>
          <w:sz w:val="24"/>
          <w:szCs w:val="24"/>
          <w:lang w:val="en"/>
        </w:rPr>
        <w:t>who</w:t>
      </w:r>
      <w:r w:rsidR="00ED207F">
        <w:rPr>
          <w:sz w:val="24"/>
          <w:szCs w:val="24"/>
          <w:lang w:val="en"/>
        </w:rPr>
        <w:t xml:space="preserve"> had appeared to him. » </w:t>
      </w:r>
      <w:proofErr w:type="spellStart"/>
      <w:r w:rsidR="00B7381C" w:rsidRPr="00B36A3E">
        <w:rPr>
          <w:rFonts w:cstheme="minorHAnsi"/>
          <w:i/>
          <w:sz w:val="24"/>
          <w:szCs w:val="24"/>
        </w:rPr>
        <w:t>Gen</w:t>
      </w:r>
      <w:proofErr w:type="spellEnd"/>
      <w:r w:rsidR="00B7381C" w:rsidRPr="00B36A3E">
        <w:rPr>
          <w:rFonts w:cstheme="minorHAnsi"/>
          <w:i/>
          <w:sz w:val="24"/>
          <w:szCs w:val="24"/>
        </w:rPr>
        <w:t xml:space="preserve"> 12, </w:t>
      </w:r>
      <w:r w:rsidR="000527BB" w:rsidRPr="00B36A3E">
        <w:rPr>
          <w:rFonts w:cstheme="minorHAnsi"/>
          <w:i/>
          <w:sz w:val="24"/>
          <w:szCs w:val="24"/>
        </w:rPr>
        <w:t>4-6</w:t>
      </w:r>
      <w:r w:rsidR="000527BB">
        <w:rPr>
          <w:rFonts w:ascii="Times New Roman" w:hAnsi="Times New Roman" w:cs="Times New Roman"/>
          <w:i/>
          <w:sz w:val="24"/>
          <w:szCs w:val="24"/>
        </w:rPr>
        <w:t>.</w:t>
      </w:r>
    </w:p>
    <w:p w14:paraId="4FB4D64C" w14:textId="322473E8" w:rsidR="0070223A" w:rsidRDefault="0070223A" w:rsidP="00BF24BF">
      <w:pPr>
        <w:tabs>
          <w:tab w:val="left" w:pos="284"/>
        </w:tabs>
        <w:spacing w:after="120"/>
        <w:ind w:firstLine="567"/>
        <w:jc w:val="both"/>
        <w:rPr>
          <w:rFonts w:ascii="Times New Roman" w:hAnsi="Times New Roman" w:cs="Times New Roman"/>
          <w:sz w:val="24"/>
          <w:szCs w:val="24"/>
        </w:rPr>
      </w:pPr>
      <w:r w:rsidRPr="005A7DE5">
        <w:rPr>
          <w:sz w:val="24"/>
          <w:szCs w:val="24"/>
          <w:lang w:val="en"/>
        </w:rPr>
        <w:t>The Yahvist document is said to</w:t>
      </w:r>
      <w:r>
        <w:rPr>
          <w:sz w:val="24"/>
          <w:szCs w:val="24"/>
          <w:lang w:val="en"/>
        </w:rPr>
        <w:t xml:space="preserve"> be the oldest in the Pentateuch, but it cannot be older than the 7th</w:t>
      </w:r>
      <w:r>
        <w:rPr>
          <w:lang w:val="en"/>
        </w:rPr>
        <w:t xml:space="preserve"> </w:t>
      </w:r>
      <w:r w:rsidR="00367AA5">
        <w:rPr>
          <w:sz w:val="24"/>
          <w:szCs w:val="24"/>
          <w:lang w:val="en"/>
        </w:rPr>
        <w:t>C</w:t>
      </w:r>
      <w:r>
        <w:rPr>
          <w:sz w:val="24"/>
          <w:szCs w:val="24"/>
          <w:lang w:val="en"/>
        </w:rPr>
        <w:t xml:space="preserve">entury B.C. However, the accounts of Abraham seem to take place in the context of the ancient Babylonian </w:t>
      </w:r>
      <w:r w:rsidR="004C36AB">
        <w:rPr>
          <w:sz w:val="24"/>
          <w:szCs w:val="24"/>
          <w:lang w:val="en"/>
        </w:rPr>
        <w:t>e</w:t>
      </w:r>
      <w:r>
        <w:rPr>
          <w:sz w:val="24"/>
          <w:szCs w:val="24"/>
          <w:lang w:val="en"/>
        </w:rPr>
        <w:t xml:space="preserve">mpire that succeeded the </w:t>
      </w:r>
      <w:r w:rsidR="004C36AB">
        <w:rPr>
          <w:sz w:val="24"/>
          <w:szCs w:val="24"/>
          <w:lang w:val="en"/>
        </w:rPr>
        <w:t>Thir</w:t>
      </w:r>
      <w:r>
        <w:rPr>
          <w:sz w:val="24"/>
          <w:szCs w:val="24"/>
          <w:lang w:val="en"/>
        </w:rPr>
        <w:t xml:space="preserve">d Dynasty of Ur. The most well-known ruler of that time was King Hammurabi, author of the code of laws of the famous Louvre stele whose prescriptions, already existing in the Sumerian empire, were partly included in the Ten Commandments attributed to Moses. After Hammurabi's death, his empire moved towards decline until a </w:t>
      </w:r>
      <w:r w:rsidRPr="008B548E">
        <w:rPr>
          <w:sz w:val="24"/>
          <w:szCs w:val="24"/>
          <w:lang w:val="en"/>
        </w:rPr>
        <w:t>very difficult economic</w:t>
      </w:r>
      <w:r>
        <w:rPr>
          <w:sz w:val="24"/>
          <w:szCs w:val="24"/>
          <w:lang w:val="en"/>
        </w:rPr>
        <w:t xml:space="preserve"> </w:t>
      </w:r>
      <w:r>
        <w:rPr>
          <w:lang w:val="en"/>
        </w:rPr>
        <w:t xml:space="preserve">and social context </w:t>
      </w:r>
      <w:r w:rsidR="00D3505D">
        <w:rPr>
          <w:lang w:val="en"/>
        </w:rPr>
        <w:t>in</w:t>
      </w:r>
      <w:r w:rsidR="0005196E">
        <w:rPr>
          <w:lang w:val="en"/>
        </w:rPr>
        <w:t xml:space="preserve"> its</w:t>
      </w:r>
      <w:r>
        <w:rPr>
          <w:lang w:val="en"/>
        </w:rPr>
        <w:t xml:space="preserve"> </w:t>
      </w:r>
      <w:r>
        <w:rPr>
          <w:sz w:val="24"/>
          <w:szCs w:val="24"/>
          <w:lang w:val="en"/>
        </w:rPr>
        <w:t>extreme S</w:t>
      </w:r>
      <w:r w:rsidR="0005196E">
        <w:rPr>
          <w:sz w:val="24"/>
          <w:szCs w:val="24"/>
          <w:lang w:val="en"/>
        </w:rPr>
        <w:t>o</w:t>
      </w:r>
      <w:r w:rsidRPr="008B548E">
        <w:rPr>
          <w:sz w:val="24"/>
          <w:szCs w:val="24"/>
          <w:lang w:val="en"/>
        </w:rPr>
        <w:t>u</w:t>
      </w:r>
      <w:r w:rsidR="0005196E">
        <w:rPr>
          <w:sz w:val="24"/>
          <w:szCs w:val="24"/>
          <w:lang w:val="en"/>
        </w:rPr>
        <w:t>th</w:t>
      </w:r>
      <w:r w:rsidR="00D3505D">
        <w:rPr>
          <w:sz w:val="24"/>
          <w:szCs w:val="24"/>
          <w:lang w:val="en"/>
        </w:rPr>
        <w:t>,</w:t>
      </w:r>
      <w:r>
        <w:rPr>
          <w:lang w:val="en"/>
        </w:rPr>
        <w:t xml:space="preserve"> </w:t>
      </w:r>
      <w:r w:rsidR="00574F9F">
        <w:rPr>
          <w:sz w:val="24"/>
          <w:szCs w:val="24"/>
          <w:lang w:val="en"/>
        </w:rPr>
        <w:t>wh</w:t>
      </w:r>
      <w:r w:rsidR="00D57669">
        <w:rPr>
          <w:sz w:val="24"/>
          <w:szCs w:val="24"/>
          <w:lang w:val="en"/>
        </w:rPr>
        <w:t>ich</w:t>
      </w:r>
      <w:r w:rsidR="00574F9F">
        <w:rPr>
          <w:sz w:val="24"/>
          <w:szCs w:val="24"/>
          <w:lang w:val="en"/>
        </w:rPr>
        <w:t xml:space="preserve"> obliged</w:t>
      </w:r>
      <w:r>
        <w:rPr>
          <w:sz w:val="24"/>
          <w:szCs w:val="24"/>
          <w:lang w:val="en"/>
        </w:rPr>
        <w:t xml:space="preserve"> some inhabitants to emigrate to the </w:t>
      </w:r>
      <w:r w:rsidR="0005196E">
        <w:rPr>
          <w:sz w:val="24"/>
          <w:szCs w:val="24"/>
          <w:lang w:val="en"/>
        </w:rPr>
        <w:t>N</w:t>
      </w:r>
      <w:r>
        <w:rPr>
          <w:sz w:val="24"/>
          <w:szCs w:val="24"/>
          <w:lang w:val="en"/>
        </w:rPr>
        <w:t xml:space="preserve">orth. Among them could have been </w:t>
      </w:r>
      <w:proofErr w:type="spellStart"/>
      <w:r>
        <w:rPr>
          <w:sz w:val="24"/>
          <w:szCs w:val="24"/>
          <w:lang w:val="en"/>
        </w:rPr>
        <w:t>Terah</w:t>
      </w:r>
      <w:proofErr w:type="spellEnd"/>
      <w:r>
        <w:rPr>
          <w:sz w:val="24"/>
          <w:szCs w:val="24"/>
          <w:lang w:val="en"/>
        </w:rPr>
        <w:t>, Abraham's father, with his tribe.</w:t>
      </w:r>
    </w:p>
    <w:p w14:paraId="5FEEA551" w14:textId="2531E5C5" w:rsidR="00437859" w:rsidRDefault="00D3505D" w:rsidP="00437859">
      <w:pPr>
        <w:tabs>
          <w:tab w:val="left" w:pos="284"/>
        </w:tabs>
        <w:spacing w:after="120"/>
        <w:ind w:firstLine="567"/>
        <w:jc w:val="both"/>
        <w:rPr>
          <w:sz w:val="24"/>
          <w:szCs w:val="24"/>
          <w:lang w:val="en"/>
        </w:rPr>
      </w:pPr>
      <w:r>
        <w:rPr>
          <w:sz w:val="24"/>
          <w:szCs w:val="24"/>
          <w:lang w:val="en"/>
        </w:rPr>
        <w:t>In this context, it remains to know whether the god of Abraham</w:t>
      </w:r>
      <w:r w:rsidR="00574F9F">
        <w:rPr>
          <w:sz w:val="24"/>
          <w:szCs w:val="24"/>
          <w:lang w:val="en"/>
        </w:rPr>
        <w:t>,</w:t>
      </w:r>
      <w:r>
        <w:rPr>
          <w:sz w:val="24"/>
          <w:szCs w:val="24"/>
          <w:lang w:val="en"/>
        </w:rPr>
        <w:t xml:space="preserve"> claimed by all the Patriarchs</w:t>
      </w:r>
      <w:r w:rsidR="00574F9F">
        <w:rPr>
          <w:sz w:val="24"/>
          <w:szCs w:val="24"/>
          <w:lang w:val="en"/>
        </w:rPr>
        <w:t>,</w:t>
      </w:r>
      <w:r>
        <w:rPr>
          <w:sz w:val="24"/>
          <w:szCs w:val="24"/>
          <w:lang w:val="en"/>
        </w:rPr>
        <w:t xml:space="preserve"> was indeed the same as the </w:t>
      </w:r>
      <w:r w:rsidR="0005196E">
        <w:rPr>
          <w:sz w:val="24"/>
          <w:szCs w:val="24"/>
          <w:lang w:val="en"/>
        </w:rPr>
        <w:t xml:space="preserve">god </w:t>
      </w:r>
      <w:r>
        <w:rPr>
          <w:sz w:val="24"/>
          <w:szCs w:val="24"/>
          <w:lang w:val="en"/>
        </w:rPr>
        <w:t xml:space="preserve">YHWH, which revealed </w:t>
      </w:r>
      <w:r w:rsidR="0005196E">
        <w:rPr>
          <w:sz w:val="24"/>
          <w:szCs w:val="24"/>
          <w:lang w:val="en"/>
        </w:rPr>
        <w:t>him</w:t>
      </w:r>
      <w:r>
        <w:rPr>
          <w:sz w:val="24"/>
          <w:szCs w:val="24"/>
          <w:lang w:val="en"/>
        </w:rPr>
        <w:t xml:space="preserve">self to Moses </w:t>
      </w:r>
      <w:r w:rsidR="008B2FF7">
        <w:rPr>
          <w:sz w:val="24"/>
          <w:szCs w:val="24"/>
          <w:lang w:val="en"/>
        </w:rPr>
        <w:t xml:space="preserve">in the </w:t>
      </w:r>
      <w:r w:rsidR="004C36AB">
        <w:rPr>
          <w:sz w:val="24"/>
          <w:szCs w:val="24"/>
          <w:lang w:val="en"/>
        </w:rPr>
        <w:t>B</w:t>
      </w:r>
      <w:r w:rsidR="008B2FF7">
        <w:rPr>
          <w:sz w:val="24"/>
          <w:szCs w:val="24"/>
          <w:lang w:val="en"/>
        </w:rPr>
        <w:t xml:space="preserve">urning </w:t>
      </w:r>
      <w:r w:rsidR="004C36AB">
        <w:rPr>
          <w:sz w:val="24"/>
          <w:szCs w:val="24"/>
          <w:lang w:val="en"/>
        </w:rPr>
        <w:t>B</w:t>
      </w:r>
      <w:r w:rsidR="008B2FF7">
        <w:rPr>
          <w:sz w:val="24"/>
          <w:szCs w:val="24"/>
          <w:lang w:val="en"/>
        </w:rPr>
        <w:t>ush episode</w:t>
      </w:r>
      <w:r w:rsidR="004C36AB">
        <w:rPr>
          <w:sz w:val="24"/>
          <w:szCs w:val="24"/>
          <w:lang w:val="en"/>
        </w:rPr>
        <w:t xml:space="preserve"> (</w:t>
      </w:r>
      <w:r w:rsidR="004C36AB" w:rsidRPr="004C36AB">
        <w:rPr>
          <w:i/>
          <w:iCs/>
          <w:sz w:val="24"/>
          <w:szCs w:val="24"/>
          <w:lang w:val="en"/>
        </w:rPr>
        <w:t>Ex 3: 2-6</w:t>
      </w:r>
      <w:r w:rsidR="004C36AB">
        <w:rPr>
          <w:sz w:val="24"/>
          <w:szCs w:val="24"/>
          <w:lang w:val="en"/>
        </w:rPr>
        <w:t>)</w:t>
      </w:r>
      <w:r w:rsidR="008B2FF7">
        <w:rPr>
          <w:sz w:val="24"/>
          <w:szCs w:val="24"/>
          <w:lang w:val="en"/>
        </w:rPr>
        <w:t xml:space="preserve"> </w:t>
      </w:r>
      <w:r>
        <w:rPr>
          <w:sz w:val="24"/>
          <w:szCs w:val="24"/>
          <w:lang w:val="en"/>
        </w:rPr>
        <w:t xml:space="preserve">to order him to bring out </w:t>
      </w:r>
      <w:r w:rsidR="00367AA5" w:rsidRPr="00367AA5">
        <w:rPr>
          <w:sz w:val="24"/>
          <w:szCs w:val="24"/>
          <w:lang w:val="en"/>
        </w:rPr>
        <w:t xml:space="preserve">the </w:t>
      </w:r>
      <w:r w:rsidR="00B36A3E">
        <w:rPr>
          <w:sz w:val="24"/>
          <w:szCs w:val="24"/>
          <w:lang w:val="en"/>
        </w:rPr>
        <w:t>C</w:t>
      </w:r>
      <w:r w:rsidR="00367AA5" w:rsidRPr="00367AA5">
        <w:rPr>
          <w:sz w:val="24"/>
          <w:szCs w:val="24"/>
          <w:lang w:val="en"/>
        </w:rPr>
        <w:t xml:space="preserve">hildren of Israel </w:t>
      </w:r>
      <w:r>
        <w:rPr>
          <w:sz w:val="24"/>
          <w:szCs w:val="24"/>
          <w:lang w:val="en"/>
        </w:rPr>
        <w:t>from Egypt. The Torah is formal on this point</w:t>
      </w:r>
      <w:r w:rsidR="0005196E">
        <w:rPr>
          <w:sz w:val="24"/>
          <w:szCs w:val="24"/>
          <w:lang w:val="en"/>
        </w:rPr>
        <w:t xml:space="preserve">: The </w:t>
      </w:r>
      <w:r>
        <w:rPr>
          <w:sz w:val="24"/>
          <w:szCs w:val="24"/>
          <w:lang w:val="en"/>
        </w:rPr>
        <w:t xml:space="preserve">Priestly </w:t>
      </w:r>
      <w:r w:rsidR="0005196E">
        <w:rPr>
          <w:sz w:val="24"/>
          <w:szCs w:val="24"/>
          <w:lang w:val="en"/>
        </w:rPr>
        <w:t>source (</w:t>
      </w:r>
      <w:r w:rsidRPr="00F85645">
        <w:rPr>
          <w:i/>
          <w:sz w:val="24"/>
          <w:szCs w:val="24"/>
          <w:lang w:val="en"/>
        </w:rPr>
        <w:t>Ex 3:15</w:t>
      </w:r>
      <w:r w:rsidR="0005196E">
        <w:rPr>
          <w:i/>
          <w:sz w:val="24"/>
          <w:szCs w:val="24"/>
          <w:lang w:val="en"/>
        </w:rPr>
        <w:t>)</w:t>
      </w:r>
      <w:r>
        <w:rPr>
          <w:i/>
          <w:sz w:val="24"/>
          <w:szCs w:val="24"/>
          <w:lang w:val="en"/>
        </w:rPr>
        <w:t xml:space="preserve"> </w:t>
      </w:r>
      <w:r w:rsidR="0005196E" w:rsidRPr="0005196E">
        <w:rPr>
          <w:iCs/>
          <w:sz w:val="24"/>
          <w:szCs w:val="24"/>
          <w:lang w:val="en"/>
        </w:rPr>
        <w:t>reports</w:t>
      </w:r>
      <w:r w:rsidR="0005196E">
        <w:rPr>
          <w:i/>
          <w:sz w:val="24"/>
          <w:szCs w:val="24"/>
          <w:lang w:val="en"/>
        </w:rPr>
        <w:t xml:space="preserve"> </w:t>
      </w:r>
      <w:r>
        <w:rPr>
          <w:i/>
          <w:sz w:val="24"/>
          <w:szCs w:val="24"/>
          <w:lang w:val="en"/>
        </w:rPr>
        <w:t>"</w:t>
      </w:r>
      <w:r w:rsidRPr="0005196E">
        <w:rPr>
          <w:iCs/>
          <w:sz w:val="24"/>
          <w:szCs w:val="24"/>
          <w:lang w:val="en"/>
        </w:rPr>
        <w:t>You</w:t>
      </w:r>
      <w:r>
        <w:rPr>
          <w:i/>
          <w:sz w:val="24"/>
          <w:szCs w:val="24"/>
          <w:lang w:val="en"/>
        </w:rPr>
        <w:t xml:space="preserve"> </w:t>
      </w:r>
      <w:r>
        <w:rPr>
          <w:lang w:val="en"/>
        </w:rPr>
        <w:t xml:space="preserve">will speak thus to the </w:t>
      </w:r>
      <w:r w:rsidRPr="00F85645">
        <w:rPr>
          <w:sz w:val="24"/>
          <w:szCs w:val="24"/>
          <w:lang w:val="en"/>
        </w:rPr>
        <w:t>Sons of Israel:</w:t>
      </w:r>
      <w:r>
        <w:rPr>
          <w:lang w:val="en"/>
        </w:rPr>
        <w:t xml:space="preserve"> </w:t>
      </w:r>
      <w:r w:rsidRPr="00F85645">
        <w:rPr>
          <w:sz w:val="24"/>
          <w:szCs w:val="24"/>
          <w:lang w:val="en"/>
        </w:rPr>
        <w:t xml:space="preserve">YHWH </w:t>
      </w:r>
      <w:r>
        <w:rPr>
          <w:sz w:val="24"/>
          <w:szCs w:val="24"/>
          <w:lang w:val="en"/>
        </w:rPr>
        <w:t xml:space="preserve">the god of your fathers, the god of Abraham, the god of Isaac and the god of Jacob sent </w:t>
      </w:r>
      <w:r w:rsidRPr="00F85645">
        <w:rPr>
          <w:sz w:val="24"/>
          <w:szCs w:val="24"/>
          <w:lang w:val="en"/>
        </w:rPr>
        <w:t>me</w:t>
      </w:r>
      <w:r>
        <w:rPr>
          <w:lang w:val="en"/>
        </w:rPr>
        <w:t xml:space="preserve"> </w:t>
      </w:r>
      <w:r w:rsidRPr="00F85645">
        <w:rPr>
          <w:sz w:val="24"/>
          <w:szCs w:val="24"/>
          <w:lang w:val="en"/>
        </w:rPr>
        <w:t>to you."</w:t>
      </w:r>
      <w:r>
        <w:rPr>
          <w:lang w:val="en"/>
        </w:rPr>
        <w:t xml:space="preserve"> </w:t>
      </w:r>
      <w:r>
        <w:rPr>
          <w:sz w:val="24"/>
          <w:szCs w:val="24"/>
          <w:lang w:val="en"/>
        </w:rPr>
        <w:t xml:space="preserve"> But further (</w:t>
      </w:r>
      <w:r w:rsidRPr="00B36A3E">
        <w:rPr>
          <w:i/>
          <w:iCs/>
          <w:sz w:val="24"/>
          <w:szCs w:val="24"/>
          <w:lang w:val="en"/>
        </w:rPr>
        <w:t>Ex</w:t>
      </w:r>
      <w:r>
        <w:rPr>
          <w:sz w:val="24"/>
          <w:szCs w:val="24"/>
          <w:lang w:val="en"/>
        </w:rPr>
        <w:t xml:space="preserve"> </w:t>
      </w:r>
      <w:r w:rsidRPr="00750E77">
        <w:rPr>
          <w:i/>
          <w:sz w:val="24"/>
          <w:szCs w:val="24"/>
          <w:lang w:val="en"/>
        </w:rPr>
        <w:t>6:2-3),</w:t>
      </w:r>
      <w:r>
        <w:rPr>
          <w:i/>
          <w:sz w:val="24"/>
          <w:szCs w:val="24"/>
          <w:lang w:val="en"/>
        </w:rPr>
        <w:t xml:space="preserve"> </w:t>
      </w:r>
      <w:r>
        <w:rPr>
          <w:sz w:val="24"/>
          <w:szCs w:val="24"/>
          <w:lang w:val="en"/>
        </w:rPr>
        <w:t xml:space="preserve">the </w:t>
      </w:r>
      <w:r w:rsidR="00740071">
        <w:rPr>
          <w:sz w:val="24"/>
          <w:szCs w:val="24"/>
          <w:lang w:val="en"/>
        </w:rPr>
        <w:t>Yahwist</w:t>
      </w:r>
      <w:r>
        <w:rPr>
          <w:sz w:val="24"/>
          <w:szCs w:val="24"/>
          <w:lang w:val="en"/>
        </w:rPr>
        <w:t xml:space="preserve"> source adds</w:t>
      </w:r>
      <w:r w:rsidR="004C36AB">
        <w:rPr>
          <w:sz w:val="24"/>
          <w:szCs w:val="24"/>
          <w:lang w:val="en"/>
        </w:rPr>
        <w:t>:</w:t>
      </w:r>
      <w:r>
        <w:rPr>
          <w:sz w:val="24"/>
          <w:szCs w:val="24"/>
          <w:lang w:val="en"/>
        </w:rPr>
        <w:t xml:space="preserve"> "God addressed the word to Moses. He said</w:t>
      </w:r>
      <w:r w:rsidR="00B36A3E">
        <w:rPr>
          <w:sz w:val="24"/>
          <w:szCs w:val="24"/>
          <w:lang w:val="en"/>
        </w:rPr>
        <w:t xml:space="preserve">: </w:t>
      </w:r>
      <w:r>
        <w:rPr>
          <w:sz w:val="24"/>
          <w:szCs w:val="24"/>
          <w:lang w:val="en"/>
        </w:rPr>
        <w:t>I</w:t>
      </w:r>
      <w:r w:rsidR="00B36A3E">
        <w:rPr>
          <w:sz w:val="24"/>
          <w:szCs w:val="24"/>
          <w:lang w:val="en"/>
        </w:rPr>
        <w:t xml:space="preserve"> a</w:t>
      </w:r>
      <w:r>
        <w:rPr>
          <w:sz w:val="24"/>
          <w:szCs w:val="24"/>
          <w:lang w:val="en"/>
        </w:rPr>
        <w:t>m YHWH</w:t>
      </w:r>
      <w:r w:rsidR="00B36A3E">
        <w:rPr>
          <w:sz w:val="24"/>
          <w:szCs w:val="24"/>
          <w:lang w:val="en"/>
        </w:rPr>
        <w:t>,</w:t>
      </w:r>
      <w:r>
        <w:rPr>
          <w:sz w:val="24"/>
          <w:szCs w:val="24"/>
          <w:lang w:val="en"/>
        </w:rPr>
        <w:t xml:space="preserve"> I appeared to Abraham, Isaac and Jacob as the </w:t>
      </w:r>
      <w:r>
        <w:rPr>
          <w:lang w:val="en"/>
        </w:rPr>
        <w:t>Almighty</w:t>
      </w:r>
      <w:r w:rsidRPr="00925693">
        <w:rPr>
          <w:bCs/>
          <w:sz w:val="24"/>
          <w:szCs w:val="24"/>
          <w:lang w:val="en"/>
        </w:rPr>
        <w:t xml:space="preserve"> God, but </w:t>
      </w:r>
      <w:r w:rsidR="00367AA5">
        <w:rPr>
          <w:bCs/>
          <w:sz w:val="24"/>
          <w:szCs w:val="24"/>
          <w:lang w:val="en"/>
        </w:rPr>
        <w:t>by</w:t>
      </w:r>
      <w:r w:rsidRPr="00925693">
        <w:rPr>
          <w:bCs/>
          <w:sz w:val="24"/>
          <w:szCs w:val="24"/>
          <w:lang w:val="en"/>
        </w:rPr>
        <w:t xml:space="preserve"> my name YHWH I did not make myself known to them."</w:t>
      </w:r>
      <w:r>
        <w:rPr>
          <w:lang w:val="en"/>
        </w:rPr>
        <w:t xml:space="preserve"> </w:t>
      </w:r>
      <w:r>
        <w:rPr>
          <w:sz w:val="24"/>
          <w:szCs w:val="24"/>
          <w:lang w:val="en"/>
        </w:rPr>
        <w:t xml:space="preserve"> If he was the same god, he had changed his name by changing </w:t>
      </w:r>
      <w:r w:rsidR="008B2FF7">
        <w:rPr>
          <w:sz w:val="24"/>
          <w:szCs w:val="24"/>
          <w:lang w:val="en"/>
        </w:rPr>
        <w:t xml:space="preserve">of </w:t>
      </w:r>
      <w:r w:rsidR="004C36AB">
        <w:rPr>
          <w:sz w:val="24"/>
          <w:szCs w:val="24"/>
          <w:lang w:val="en"/>
        </w:rPr>
        <w:t>country</w:t>
      </w:r>
      <w:r>
        <w:rPr>
          <w:sz w:val="24"/>
          <w:szCs w:val="24"/>
          <w:lang w:val="en"/>
        </w:rPr>
        <w:t>.</w:t>
      </w:r>
      <w:r w:rsidR="008B2FF7">
        <w:rPr>
          <w:sz w:val="24"/>
          <w:szCs w:val="24"/>
          <w:lang w:val="en"/>
        </w:rPr>
        <w:t xml:space="preserve"> </w:t>
      </w:r>
      <w:r w:rsidR="00437859">
        <w:rPr>
          <w:sz w:val="24"/>
          <w:szCs w:val="24"/>
          <w:lang w:val="en"/>
        </w:rPr>
        <w:t xml:space="preserve"> </w:t>
      </w:r>
    </w:p>
    <w:p w14:paraId="257BD9D3" w14:textId="3581E02B" w:rsidR="00C4254E" w:rsidRPr="00437859" w:rsidRDefault="00437859" w:rsidP="00437859">
      <w:pPr>
        <w:tabs>
          <w:tab w:val="left" w:pos="284"/>
        </w:tabs>
        <w:spacing w:after="120"/>
        <w:jc w:val="both"/>
        <w:rPr>
          <w:rFonts w:ascii="Times New Roman" w:hAnsi="Times New Roman" w:cs="Times New Roman"/>
          <w:b/>
          <w:iCs/>
          <w:sz w:val="28"/>
          <w:szCs w:val="28"/>
        </w:rPr>
      </w:pPr>
      <w:r w:rsidRPr="00437859">
        <w:rPr>
          <w:rFonts w:ascii="Times New Roman" w:hAnsi="Times New Roman" w:cs="Times New Roman"/>
          <w:b/>
          <w:iCs/>
          <w:sz w:val="28"/>
          <w:szCs w:val="28"/>
        </w:rPr>
        <w:t xml:space="preserve">II. </w:t>
      </w:r>
      <w:r w:rsidR="00854589" w:rsidRPr="00437859">
        <w:rPr>
          <w:rFonts w:ascii="Times New Roman" w:hAnsi="Times New Roman" w:cs="Times New Roman"/>
          <w:b/>
          <w:iCs/>
          <w:sz w:val="28"/>
          <w:szCs w:val="28"/>
        </w:rPr>
        <w:t>S</w:t>
      </w:r>
      <w:r w:rsidR="008B2FF7" w:rsidRPr="00437859">
        <w:rPr>
          <w:rFonts w:ascii="Times New Roman" w:hAnsi="Times New Roman" w:cs="Times New Roman"/>
          <w:b/>
          <w:iCs/>
          <w:sz w:val="28"/>
          <w:szCs w:val="28"/>
        </w:rPr>
        <w:t>i</w:t>
      </w:r>
      <w:r w:rsidR="00C4254E" w:rsidRPr="00437859">
        <w:rPr>
          <w:rFonts w:ascii="Times New Roman" w:hAnsi="Times New Roman" w:cs="Times New Roman"/>
          <w:b/>
          <w:iCs/>
          <w:sz w:val="28"/>
          <w:szCs w:val="28"/>
        </w:rPr>
        <w:t>n</w:t>
      </w:r>
      <w:r w:rsidR="008B548E" w:rsidRPr="00437859">
        <w:rPr>
          <w:rFonts w:ascii="Times New Roman" w:hAnsi="Times New Roman" w:cs="Times New Roman"/>
          <w:b/>
          <w:iCs/>
          <w:sz w:val="28"/>
          <w:szCs w:val="28"/>
        </w:rPr>
        <w:t>-</w:t>
      </w:r>
      <w:proofErr w:type="spellStart"/>
      <w:r w:rsidR="008B548E" w:rsidRPr="00437859">
        <w:rPr>
          <w:rFonts w:ascii="Times New Roman" w:hAnsi="Times New Roman" w:cs="Times New Roman"/>
          <w:b/>
          <w:iCs/>
          <w:sz w:val="28"/>
          <w:szCs w:val="28"/>
        </w:rPr>
        <w:t>Nanna</w:t>
      </w:r>
      <w:proofErr w:type="spellEnd"/>
      <w:r w:rsidR="00C4254E" w:rsidRPr="00437859">
        <w:rPr>
          <w:rFonts w:ascii="Times New Roman" w:hAnsi="Times New Roman" w:cs="Times New Roman"/>
          <w:b/>
          <w:iCs/>
          <w:sz w:val="28"/>
          <w:szCs w:val="28"/>
        </w:rPr>
        <w:t xml:space="preserve"> </w:t>
      </w:r>
      <w:r w:rsidR="00A92C63" w:rsidRPr="00437859">
        <w:rPr>
          <w:rFonts w:ascii="Times New Roman" w:hAnsi="Times New Roman" w:cs="Times New Roman"/>
          <w:b/>
          <w:iCs/>
          <w:sz w:val="28"/>
          <w:szCs w:val="28"/>
          <w:lang w:val="en"/>
        </w:rPr>
        <w:t>the great Moon god in Mesopotamia</w:t>
      </w:r>
    </w:p>
    <w:p w14:paraId="0CF9957C" w14:textId="25E1D999" w:rsidR="00A92C63" w:rsidRDefault="001632AE" w:rsidP="00D74734">
      <w:pPr>
        <w:tabs>
          <w:tab w:val="left" w:pos="0"/>
          <w:tab w:val="left" w:pos="284"/>
        </w:tabs>
        <w:spacing w:after="120"/>
        <w:ind w:firstLine="567"/>
        <w:jc w:val="both"/>
        <w:rPr>
          <w:rFonts w:ascii="Times New Roman" w:hAnsi="Times New Roman" w:cs="Times New Roman"/>
          <w:sz w:val="24"/>
          <w:szCs w:val="24"/>
        </w:rPr>
      </w:pPr>
      <w:r>
        <w:rPr>
          <w:sz w:val="24"/>
          <w:szCs w:val="24"/>
          <w:lang w:val="en"/>
        </w:rPr>
        <w:t>Now it</w:t>
      </w:r>
      <w:r w:rsidR="00A92C63" w:rsidRPr="00FB3DC7">
        <w:rPr>
          <w:sz w:val="24"/>
          <w:szCs w:val="24"/>
          <w:lang w:val="en"/>
        </w:rPr>
        <w:t xml:space="preserve"> </w:t>
      </w:r>
      <w:r w:rsidR="00A92C63">
        <w:rPr>
          <w:sz w:val="24"/>
          <w:szCs w:val="24"/>
          <w:lang w:val="en"/>
        </w:rPr>
        <w:t>turns out</w:t>
      </w:r>
      <w:r w:rsidR="00A92C63" w:rsidRPr="00FB3DC7">
        <w:rPr>
          <w:sz w:val="24"/>
          <w:szCs w:val="24"/>
          <w:lang w:val="en"/>
        </w:rPr>
        <w:t xml:space="preserve"> that</w:t>
      </w:r>
      <w:r w:rsidR="00A92C63">
        <w:rPr>
          <w:lang w:val="en"/>
        </w:rPr>
        <w:t xml:space="preserve"> </w:t>
      </w:r>
      <w:r w:rsidR="00A92C63">
        <w:rPr>
          <w:sz w:val="24"/>
          <w:szCs w:val="24"/>
          <w:lang w:val="en"/>
        </w:rPr>
        <w:t xml:space="preserve">the </w:t>
      </w:r>
      <w:r w:rsidR="00A92C63" w:rsidRPr="00FB3DC7">
        <w:rPr>
          <w:sz w:val="24"/>
          <w:szCs w:val="24"/>
          <w:lang w:val="en"/>
        </w:rPr>
        <w:t>epithet of "Almighty</w:t>
      </w:r>
      <w:r w:rsidR="00A92C63">
        <w:rPr>
          <w:lang w:val="en"/>
        </w:rPr>
        <w:t xml:space="preserve"> </w:t>
      </w:r>
      <w:r w:rsidR="00A92C63">
        <w:rPr>
          <w:sz w:val="24"/>
          <w:szCs w:val="24"/>
          <w:lang w:val="en"/>
        </w:rPr>
        <w:t>God"</w:t>
      </w:r>
      <w:r w:rsidR="00574F9F">
        <w:rPr>
          <w:sz w:val="24"/>
          <w:szCs w:val="24"/>
          <w:lang w:val="en"/>
        </w:rPr>
        <w:t xml:space="preserve"> </w:t>
      </w:r>
      <w:r w:rsidR="00A92C63" w:rsidRPr="00FB3DC7">
        <w:rPr>
          <w:sz w:val="24"/>
          <w:szCs w:val="24"/>
          <w:lang w:val="en"/>
        </w:rPr>
        <w:t>was</w:t>
      </w:r>
      <w:r w:rsidR="00A92C63">
        <w:rPr>
          <w:sz w:val="24"/>
          <w:szCs w:val="24"/>
          <w:lang w:val="en"/>
        </w:rPr>
        <w:t xml:space="preserve"> particularly applied to Sin-Nanna, the</w:t>
      </w:r>
      <w:r w:rsidR="00A92C63">
        <w:rPr>
          <w:lang w:val="en"/>
        </w:rPr>
        <w:t xml:space="preserve"> </w:t>
      </w:r>
      <w:r w:rsidR="00367AA5">
        <w:rPr>
          <w:lang w:val="en"/>
        </w:rPr>
        <w:t>M</w:t>
      </w:r>
      <w:r w:rsidR="00A92C63">
        <w:rPr>
          <w:lang w:val="en"/>
        </w:rPr>
        <w:t>oon god</w:t>
      </w:r>
      <w:r w:rsidR="00A92C63" w:rsidRPr="00FB3DC7">
        <w:rPr>
          <w:sz w:val="24"/>
          <w:szCs w:val="24"/>
          <w:lang w:val="en"/>
        </w:rPr>
        <w:t xml:space="preserve"> in Mesopotamia throughout the</w:t>
      </w:r>
      <w:r w:rsidR="00A92C63">
        <w:rPr>
          <w:sz w:val="24"/>
          <w:szCs w:val="24"/>
          <w:lang w:val="en"/>
        </w:rPr>
        <w:t xml:space="preserve"> </w:t>
      </w:r>
      <w:r w:rsidR="00A92C63">
        <w:rPr>
          <w:lang w:val="en"/>
        </w:rPr>
        <w:t xml:space="preserve">Bronze </w:t>
      </w:r>
      <w:r w:rsidR="00A92C63">
        <w:rPr>
          <w:sz w:val="24"/>
          <w:szCs w:val="24"/>
          <w:lang w:val="en"/>
        </w:rPr>
        <w:t>Age. The father of the great King Hammurabi was himself called Sin-</w:t>
      </w:r>
      <w:proofErr w:type="spellStart"/>
      <w:r w:rsidR="00A92C63">
        <w:rPr>
          <w:sz w:val="24"/>
          <w:szCs w:val="24"/>
          <w:lang w:val="en"/>
        </w:rPr>
        <w:t>muballit</w:t>
      </w:r>
      <w:proofErr w:type="spellEnd"/>
      <w:r w:rsidR="00A92C63">
        <w:rPr>
          <w:sz w:val="24"/>
          <w:szCs w:val="24"/>
          <w:lang w:val="en"/>
        </w:rPr>
        <w:t xml:space="preserve">. </w:t>
      </w:r>
    </w:p>
    <w:p w14:paraId="3FDED3BF" w14:textId="187A8526" w:rsidR="00A92C63" w:rsidRDefault="00A92C63" w:rsidP="00B36759">
      <w:pPr>
        <w:tabs>
          <w:tab w:val="left" w:pos="0"/>
          <w:tab w:val="left" w:pos="284"/>
        </w:tabs>
        <w:spacing w:after="120"/>
        <w:ind w:firstLine="567"/>
        <w:jc w:val="both"/>
        <w:rPr>
          <w:rFonts w:ascii="Times New Roman" w:hAnsi="Times New Roman" w:cs="Times New Roman"/>
          <w:sz w:val="24"/>
          <w:szCs w:val="24"/>
        </w:rPr>
      </w:pPr>
      <w:r w:rsidRPr="00027F7E">
        <w:rPr>
          <w:sz w:val="24"/>
          <w:szCs w:val="24"/>
          <w:lang w:val="en"/>
        </w:rPr>
        <w:t>S</w:t>
      </w:r>
      <w:r>
        <w:rPr>
          <w:sz w:val="24"/>
          <w:szCs w:val="24"/>
          <w:lang w:val="en"/>
        </w:rPr>
        <w:t>in-Nanna</w:t>
      </w:r>
      <w:r>
        <w:rPr>
          <w:lang w:val="en"/>
        </w:rPr>
        <w:t xml:space="preserve"> was one of the most important</w:t>
      </w:r>
      <w:r w:rsidRPr="00027F7E">
        <w:rPr>
          <w:sz w:val="24"/>
          <w:szCs w:val="24"/>
          <w:lang w:val="en"/>
        </w:rPr>
        <w:t xml:space="preserve"> deities in the pantheon of Mesopotamia, without having </w:t>
      </w:r>
      <w:r w:rsidR="00574F9F">
        <w:rPr>
          <w:sz w:val="24"/>
          <w:szCs w:val="24"/>
          <w:lang w:val="en"/>
        </w:rPr>
        <w:t xml:space="preserve">ever </w:t>
      </w:r>
      <w:r w:rsidRPr="00027F7E">
        <w:rPr>
          <w:sz w:val="24"/>
          <w:szCs w:val="24"/>
          <w:lang w:val="en"/>
        </w:rPr>
        <w:t>played a major role in mythology. He was subordinated to his father the great god</w:t>
      </w:r>
      <w:r>
        <w:rPr>
          <w:lang w:val="en"/>
        </w:rPr>
        <w:t xml:space="preserve"> </w:t>
      </w:r>
      <w:r w:rsidRPr="00925693">
        <w:rPr>
          <w:sz w:val="24"/>
          <w:szCs w:val="24"/>
          <w:lang w:val="en"/>
        </w:rPr>
        <w:t>Enlil</w:t>
      </w:r>
      <w:r w:rsidRPr="00027F7E">
        <w:rPr>
          <w:sz w:val="24"/>
          <w:szCs w:val="24"/>
          <w:lang w:val="en"/>
        </w:rPr>
        <w:t xml:space="preserve">, but the other two great astral deities, the goddess </w:t>
      </w:r>
      <w:r w:rsidRPr="00821014">
        <w:rPr>
          <w:sz w:val="24"/>
          <w:szCs w:val="24"/>
          <w:lang w:val="en"/>
        </w:rPr>
        <w:t>Inanna</w:t>
      </w:r>
      <w:r w:rsidRPr="00027F7E">
        <w:rPr>
          <w:sz w:val="24"/>
          <w:szCs w:val="24"/>
          <w:lang w:val="en"/>
        </w:rPr>
        <w:t>/</w:t>
      </w:r>
      <w:r w:rsidRPr="00821014">
        <w:rPr>
          <w:sz w:val="24"/>
          <w:szCs w:val="24"/>
          <w:lang w:val="en"/>
        </w:rPr>
        <w:t>Ishtar</w:t>
      </w:r>
      <w:r>
        <w:rPr>
          <w:lang w:val="en"/>
        </w:rPr>
        <w:t xml:space="preserve"> and the solar</w:t>
      </w:r>
      <w:r w:rsidRPr="00027F7E">
        <w:rPr>
          <w:sz w:val="24"/>
          <w:szCs w:val="24"/>
          <w:lang w:val="en"/>
        </w:rPr>
        <w:t xml:space="preserve"> god</w:t>
      </w:r>
      <w:r>
        <w:rPr>
          <w:lang w:val="en"/>
        </w:rPr>
        <w:t xml:space="preserve"> </w:t>
      </w:r>
      <w:r w:rsidRPr="00821014">
        <w:rPr>
          <w:sz w:val="24"/>
          <w:szCs w:val="24"/>
          <w:lang w:val="en"/>
        </w:rPr>
        <w:t>Utu</w:t>
      </w:r>
      <w:r w:rsidRPr="00027F7E">
        <w:rPr>
          <w:sz w:val="24"/>
          <w:szCs w:val="24"/>
          <w:lang w:val="en"/>
        </w:rPr>
        <w:t>/</w:t>
      </w:r>
      <w:r w:rsidRPr="00821014">
        <w:rPr>
          <w:sz w:val="24"/>
          <w:szCs w:val="24"/>
          <w:lang w:val="en"/>
        </w:rPr>
        <w:t>Shamash</w:t>
      </w:r>
      <w:r>
        <w:rPr>
          <w:lang w:val="en"/>
        </w:rPr>
        <w:t xml:space="preserve"> were considered his</w:t>
      </w:r>
      <w:r w:rsidRPr="00027F7E">
        <w:rPr>
          <w:sz w:val="24"/>
          <w:szCs w:val="24"/>
          <w:lang w:val="en"/>
        </w:rPr>
        <w:t xml:space="preserve"> children.</w:t>
      </w:r>
      <w:r>
        <w:rPr>
          <w:lang w:val="en"/>
        </w:rPr>
        <w:t xml:space="preserve"> </w:t>
      </w:r>
      <w:r w:rsidRPr="00854589">
        <w:rPr>
          <w:sz w:val="24"/>
          <w:szCs w:val="24"/>
          <w:lang w:val="en"/>
        </w:rPr>
        <w:t xml:space="preserve">Because </w:t>
      </w:r>
      <w:r>
        <w:rPr>
          <w:sz w:val="24"/>
          <w:szCs w:val="24"/>
          <w:lang w:val="en"/>
        </w:rPr>
        <w:t xml:space="preserve">of the importance of the </w:t>
      </w:r>
      <w:r w:rsidR="004F5EAE">
        <w:rPr>
          <w:sz w:val="24"/>
          <w:szCs w:val="24"/>
          <w:lang w:val="en"/>
        </w:rPr>
        <w:t>Moon</w:t>
      </w:r>
      <w:r>
        <w:rPr>
          <w:sz w:val="24"/>
          <w:szCs w:val="24"/>
          <w:lang w:val="en"/>
        </w:rPr>
        <w:t xml:space="preserve"> cycle</w:t>
      </w:r>
      <w:r w:rsidR="004F5EAE">
        <w:rPr>
          <w:sz w:val="24"/>
          <w:szCs w:val="24"/>
          <w:lang w:val="en"/>
        </w:rPr>
        <w:t xml:space="preserve"> </w:t>
      </w:r>
      <w:r>
        <w:rPr>
          <w:lang w:val="en"/>
        </w:rPr>
        <w:t>in</w:t>
      </w:r>
      <w:r w:rsidR="004F5EAE">
        <w:rPr>
          <w:lang w:val="en"/>
        </w:rPr>
        <w:t xml:space="preserve"> </w:t>
      </w:r>
      <w:r w:rsidRPr="00854589">
        <w:rPr>
          <w:sz w:val="24"/>
          <w:szCs w:val="24"/>
          <w:lang w:val="en"/>
        </w:rPr>
        <w:t xml:space="preserve">the </w:t>
      </w:r>
      <w:r>
        <w:rPr>
          <w:sz w:val="24"/>
          <w:szCs w:val="24"/>
          <w:lang w:val="en"/>
        </w:rPr>
        <w:t xml:space="preserve">calendar of </w:t>
      </w:r>
      <w:r>
        <w:rPr>
          <w:lang w:val="en"/>
        </w:rPr>
        <w:t xml:space="preserve">religious </w:t>
      </w:r>
      <w:r w:rsidRPr="00854589">
        <w:rPr>
          <w:sz w:val="24"/>
          <w:szCs w:val="24"/>
          <w:lang w:val="en"/>
        </w:rPr>
        <w:t>worship,</w:t>
      </w:r>
      <w:r>
        <w:rPr>
          <w:lang w:val="en"/>
        </w:rPr>
        <w:t xml:space="preserve"> </w:t>
      </w:r>
      <w:r>
        <w:rPr>
          <w:sz w:val="24"/>
          <w:szCs w:val="24"/>
          <w:lang w:val="en"/>
        </w:rPr>
        <w:t>the</w:t>
      </w:r>
      <w:r w:rsidR="004F5EAE">
        <w:rPr>
          <w:sz w:val="24"/>
          <w:szCs w:val="24"/>
          <w:lang w:val="en"/>
        </w:rPr>
        <w:t xml:space="preserve"> </w:t>
      </w:r>
      <w:r w:rsidRPr="007A1B3C">
        <w:rPr>
          <w:sz w:val="24"/>
          <w:szCs w:val="24"/>
          <w:lang w:val="en"/>
        </w:rPr>
        <w:t>god S</w:t>
      </w:r>
      <w:r w:rsidR="004F5EAE">
        <w:rPr>
          <w:sz w:val="24"/>
          <w:szCs w:val="24"/>
          <w:lang w:val="en"/>
        </w:rPr>
        <w:t>i</w:t>
      </w:r>
      <w:r w:rsidRPr="007A1B3C">
        <w:rPr>
          <w:sz w:val="24"/>
          <w:szCs w:val="24"/>
          <w:lang w:val="en"/>
        </w:rPr>
        <w:t>n-Nanna</w:t>
      </w:r>
      <w:r>
        <w:rPr>
          <w:lang w:val="en"/>
        </w:rPr>
        <w:t xml:space="preserve"> </w:t>
      </w:r>
      <w:r w:rsidR="00574F9F">
        <w:rPr>
          <w:sz w:val="24"/>
          <w:szCs w:val="24"/>
          <w:lang w:val="en"/>
        </w:rPr>
        <w:t>kept</w:t>
      </w:r>
      <w:r w:rsidRPr="00854589">
        <w:rPr>
          <w:sz w:val="24"/>
          <w:szCs w:val="24"/>
          <w:lang w:val="en"/>
        </w:rPr>
        <w:t xml:space="preserve"> a prominent place throughout Mesopotamian history, and his</w:t>
      </w:r>
      <w:r>
        <w:rPr>
          <w:lang w:val="en"/>
        </w:rPr>
        <w:t xml:space="preserve"> </w:t>
      </w:r>
      <w:r>
        <w:rPr>
          <w:sz w:val="24"/>
          <w:szCs w:val="24"/>
          <w:lang w:val="en"/>
        </w:rPr>
        <w:t xml:space="preserve">great </w:t>
      </w:r>
      <w:r w:rsidRPr="00854589">
        <w:rPr>
          <w:sz w:val="24"/>
          <w:szCs w:val="24"/>
          <w:lang w:val="en"/>
        </w:rPr>
        <w:t xml:space="preserve">shrine in the </w:t>
      </w:r>
      <w:r w:rsidR="00367AA5">
        <w:rPr>
          <w:sz w:val="24"/>
          <w:szCs w:val="24"/>
          <w:lang w:val="en"/>
        </w:rPr>
        <w:t>big</w:t>
      </w:r>
      <w:r w:rsidRPr="00854589">
        <w:rPr>
          <w:sz w:val="24"/>
          <w:szCs w:val="24"/>
          <w:lang w:val="en"/>
        </w:rPr>
        <w:t xml:space="preserve"> city of</w:t>
      </w:r>
      <w:r w:rsidR="004F5EAE">
        <w:rPr>
          <w:sz w:val="24"/>
          <w:szCs w:val="24"/>
          <w:lang w:val="en"/>
        </w:rPr>
        <w:t xml:space="preserve"> </w:t>
      </w:r>
      <w:r w:rsidRPr="00821014">
        <w:rPr>
          <w:sz w:val="24"/>
          <w:szCs w:val="24"/>
          <w:lang w:val="en"/>
        </w:rPr>
        <w:t>Ur,</w:t>
      </w:r>
      <w:r w:rsidR="0082334D">
        <w:rPr>
          <w:sz w:val="24"/>
          <w:szCs w:val="24"/>
          <w:lang w:val="en"/>
        </w:rPr>
        <w:t xml:space="preserve"> </w:t>
      </w:r>
      <w:r w:rsidRPr="00854589">
        <w:rPr>
          <w:sz w:val="24"/>
          <w:szCs w:val="24"/>
          <w:lang w:val="en"/>
        </w:rPr>
        <w:t>was one of the main places of worship in the region.</w:t>
      </w:r>
    </w:p>
    <w:p w14:paraId="1322F67F" w14:textId="5FFF583F" w:rsidR="0082334D" w:rsidRDefault="0082334D" w:rsidP="00A26C5B">
      <w:pPr>
        <w:tabs>
          <w:tab w:val="left" w:pos="0"/>
          <w:tab w:val="left" w:pos="284"/>
        </w:tabs>
        <w:spacing w:after="120"/>
        <w:ind w:firstLine="567"/>
        <w:jc w:val="both"/>
        <w:rPr>
          <w:rFonts w:ascii="Times New Roman" w:hAnsi="Times New Roman" w:cs="Times New Roman"/>
          <w:sz w:val="24"/>
          <w:szCs w:val="24"/>
        </w:rPr>
      </w:pPr>
      <w:r>
        <w:rPr>
          <w:sz w:val="24"/>
          <w:szCs w:val="24"/>
          <w:lang w:val="en"/>
        </w:rPr>
        <w:t>He was sometimes depicted as an old man with a long beard and most often symbolized by a crescent of Moon</w:t>
      </w:r>
      <w:r>
        <w:rPr>
          <w:lang w:val="en"/>
        </w:rPr>
        <w:t>,</w:t>
      </w:r>
      <w:r>
        <w:rPr>
          <w:sz w:val="24"/>
          <w:szCs w:val="24"/>
          <w:lang w:val="en"/>
        </w:rPr>
        <w:t xml:space="preserve"> generally </w:t>
      </w:r>
      <w:r w:rsidRPr="00854589">
        <w:rPr>
          <w:sz w:val="24"/>
          <w:szCs w:val="24"/>
          <w:lang w:val="en"/>
        </w:rPr>
        <w:t>horizontally,</w:t>
      </w:r>
      <w:r>
        <w:rPr>
          <w:lang w:val="en"/>
        </w:rPr>
        <w:t xml:space="preserve"> with both ends point</w:t>
      </w:r>
      <w:r>
        <w:rPr>
          <w:sz w:val="24"/>
          <w:szCs w:val="24"/>
          <w:lang w:val="en"/>
        </w:rPr>
        <w:t>ing</w:t>
      </w:r>
      <w:r w:rsidRPr="00854589">
        <w:rPr>
          <w:sz w:val="24"/>
          <w:szCs w:val="24"/>
          <w:lang w:val="en"/>
        </w:rPr>
        <w:t xml:space="preserve"> upwards (the form that the </w:t>
      </w:r>
      <w:r w:rsidR="00367AA5">
        <w:rPr>
          <w:sz w:val="24"/>
          <w:szCs w:val="24"/>
          <w:lang w:val="en"/>
        </w:rPr>
        <w:t>m</w:t>
      </w:r>
      <w:r w:rsidRPr="00854589">
        <w:rPr>
          <w:sz w:val="24"/>
          <w:szCs w:val="24"/>
          <w:lang w:val="en"/>
        </w:rPr>
        <w:t>oon takes increasing or decreasing in the sky at the</w:t>
      </w:r>
      <w:r>
        <w:rPr>
          <w:sz w:val="24"/>
          <w:szCs w:val="24"/>
          <w:lang w:val="en"/>
        </w:rPr>
        <w:t xml:space="preserve"> latitudes of the </w:t>
      </w:r>
      <w:r w:rsidR="008E2452">
        <w:rPr>
          <w:sz w:val="24"/>
          <w:szCs w:val="24"/>
          <w:lang w:val="en"/>
        </w:rPr>
        <w:t xml:space="preserve">South </w:t>
      </w:r>
      <w:r>
        <w:rPr>
          <w:sz w:val="24"/>
          <w:szCs w:val="24"/>
          <w:lang w:val="en"/>
        </w:rPr>
        <w:t>Mesopotamia). This</w:t>
      </w:r>
      <w:r>
        <w:rPr>
          <w:lang w:val="en"/>
        </w:rPr>
        <w:t xml:space="preserve"> crescent moon </w:t>
      </w:r>
      <w:r>
        <w:rPr>
          <w:sz w:val="24"/>
          <w:szCs w:val="24"/>
          <w:lang w:val="en"/>
        </w:rPr>
        <w:t xml:space="preserve">also </w:t>
      </w:r>
      <w:r w:rsidRPr="00854589">
        <w:rPr>
          <w:sz w:val="24"/>
          <w:szCs w:val="24"/>
          <w:lang w:val="en"/>
        </w:rPr>
        <w:t xml:space="preserve">looked like </w:t>
      </w:r>
      <w:r>
        <w:rPr>
          <w:lang w:val="en"/>
        </w:rPr>
        <w:t xml:space="preserve">a pair </w:t>
      </w:r>
      <w:r w:rsidRPr="00854589">
        <w:rPr>
          <w:sz w:val="24"/>
          <w:szCs w:val="24"/>
          <w:lang w:val="en"/>
        </w:rPr>
        <w:t>of horns, which is to be related with the</w:t>
      </w:r>
      <w:r>
        <w:rPr>
          <w:lang w:val="en"/>
        </w:rPr>
        <w:t xml:space="preserve"> </w:t>
      </w:r>
      <w:r>
        <w:rPr>
          <w:sz w:val="24"/>
          <w:szCs w:val="24"/>
          <w:lang w:val="en"/>
        </w:rPr>
        <w:t xml:space="preserve">bovine and fertilizing </w:t>
      </w:r>
      <w:r>
        <w:rPr>
          <w:lang w:val="en"/>
        </w:rPr>
        <w:t>aspect of the Moon god</w:t>
      </w:r>
      <w:r>
        <w:rPr>
          <w:sz w:val="24"/>
          <w:szCs w:val="24"/>
          <w:lang w:val="en"/>
        </w:rPr>
        <w:t>,</w:t>
      </w:r>
      <w:r>
        <w:rPr>
          <w:lang w:val="en"/>
        </w:rPr>
        <w:t xml:space="preserve"> supposed to own a large number of</w:t>
      </w:r>
      <w:r>
        <w:rPr>
          <w:sz w:val="24"/>
          <w:szCs w:val="24"/>
          <w:lang w:val="en"/>
        </w:rPr>
        <w:t xml:space="preserve"> cows (the stars that surround it).</w:t>
      </w:r>
    </w:p>
    <w:p w14:paraId="566A0706" w14:textId="741F8D9F" w:rsidR="00755024" w:rsidRDefault="00755024" w:rsidP="001C62DB">
      <w:pPr>
        <w:tabs>
          <w:tab w:val="left" w:pos="0"/>
          <w:tab w:val="left" w:pos="284"/>
        </w:tabs>
        <w:spacing w:after="120"/>
        <w:ind w:firstLine="567"/>
        <w:jc w:val="both"/>
        <w:rPr>
          <w:rFonts w:ascii="Times New Roman" w:hAnsi="Times New Roman" w:cs="Times New Roman"/>
          <w:sz w:val="24"/>
          <w:szCs w:val="24"/>
        </w:rPr>
      </w:pPr>
      <w:r>
        <w:rPr>
          <w:sz w:val="24"/>
          <w:szCs w:val="24"/>
          <w:lang w:val="en"/>
        </w:rPr>
        <w:lastRenderedPageBreak/>
        <w:t>He had</w:t>
      </w:r>
      <w:r w:rsidRPr="00FC46DB">
        <w:rPr>
          <w:sz w:val="24"/>
          <w:szCs w:val="24"/>
          <w:lang w:val="en"/>
        </w:rPr>
        <w:t xml:space="preserve"> two major sanctuaries in Mesopotamia: </w:t>
      </w:r>
      <w:r>
        <w:rPr>
          <w:lang w:val="en"/>
        </w:rPr>
        <w:t xml:space="preserve"> At </w:t>
      </w:r>
      <w:r>
        <w:rPr>
          <w:sz w:val="24"/>
          <w:szCs w:val="24"/>
          <w:lang w:val="en"/>
        </w:rPr>
        <w:t xml:space="preserve">south, in Ur </w:t>
      </w:r>
      <w:r>
        <w:rPr>
          <w:lang w:val="en"/>
        </w:rPr>
        <w:t xml:space="preserve">presently in </w:t>
      </w:r>
      <w:r w:rsidRPr="00FC46DB">
        <w:rPr>
          <w:sz w:val="24"/>
          <w:szCs w:val="24"/>
          <w:lang w:val="en"/>
        </w:rPr>
        <w:t>Iraq near Nasiriyah; and in Harran,</w:t>
      </w:r>
      <w:r>
        <w:rPr>
          <w:sz w:val="24"/>
          <w:szCs w:val="24"/>
          <w:lang w:val="en"/>
        </w:rPr>
        <w:t xml:space="preserve"> </w:t>
      </w:r>
      <w:r>
        <w:rPr>
          <w:lang w:val="en"/>
        </w:rPr>
        <w:t xml:space="preserve">in </w:t>
      </w:r>
      <w:r w:rsidRPr="00FC46DB">
        <w:rPr>
          <w:sz w:val="24"/>
          <w:szCs w:val="24"/>
          <w:lang w:val="en"/>
        </w:rPr>
        <w:t xml:space="preserve">the northwest, </w:t>
      </w:r>
      <w:r>
        <w:rPr>
          <w:sz w:val="24"/>
          <w:szCs w:val="24"/>
          <w:lang w:val="en"/>
        </w:rPr>
        <w:t>presently</w:t>
      </w:r>
      <w:r w:rsidRPr="00FC46DB">
        <w:rPr>
          <w:sz w:val="24"/>
          <w:szCs w:val="24"/>
          <w:lang w:val="en"/>
        </w:rPr>
        <w:t xml:space="preserve"> </w:t>
      </w:r>
      <w:r>
        <w:rPr>
          <w:sz w:val="24"/>
          <w:szCs w:val="24"/>
          <w:lang w:val="en"/>
        </w:rPr>
        <w:t xml:space="preserve">in </w:t>
      </w:r>
      <w:r w:rsidRPr="00FC46DB">
        <w:rPr>
          <w:sz w:val="24"/>
          <w:szCs w:val="24"/>
          <w:lang w:val="en"/>
        </w:rPr>
        <w:t xml:space="preserve">Turkey near </w:t>
      </w:r>
      <w:proofErr w:type="spellStart"/>
      <w:r>
        <w:rPr>
          <w:sz w:val="24"/>
          <w:szCs w:val="24"/>
          <w:lang w:val="en"/>
        </w:rPr>
        <w:t>S</w:t>
      </w:r>
      <w:r w:rsidRPr="00FC46DB">
        <w:rPr>
          <w:sz w:val="24"/>
          <w:szCs w:val="24"/>
          <w:lang w:val="en"/>
        </w:rPr>
        <w:t>an</w:t>
      </w:r>
      <w:r>
        <w:rPr>
          <w:sz w:val="24"/>
          <w:szCs w:val="24"/>
          <w:lang w:val="en"/>
        </w:rPr>
        <w:t>h</w:t>
      </w:r>
      <w:r w:rsidRPr="00FC46DB">
        <w:rPr>
          <w:sz w:val="24"/>
          <w:szCs w:val="24"/>
          <w:lang w:val="en"/>
        </w:rPr>
        <w:t>urfa</w:t>
      </w:r>
      <w:proofErr w:type="spellEnd"/>
      <w:r w:rsidR="00FC46DB" w:rsidRPr="00FC46DB">
        <w:rPr>
          <w:rFonts w:ascii="Times New Roman" w:hAnsi="Times New Roman" w:cs="Times New Roman"/>
          <w:sz w:val="24"/>
          <w:szCs w:val="24"/>
        </w:rPr>
        <w:t>.</w:t>
      </w:r>
      <w:r w:rsidR="00C2740A">
        <w:rPr>
          <w:rFonts w:ascii="Times New Roman" w:hAnsi="Times New Roman" w:cs="Times New Roman"/>
          <w:sz w:val="24"/>
          <w:szCs w:val="24"/>
        </w:rPr>
        <w:t xml:space="preserve"> </w:t>
      </w:r>
      <w:r>
        <w:rPr>
          <w:sz w:val="24"/>
          <w:szCs w:val="24"/>
          <w:lang w:val="en"/>
        </w:rPr>
        <w:t>Indeed</w:t>
      </w:r>
      <w:r w:rsidR="00B601EB">
        <w:rPr>
          <w:sz w:val="24"/>
          <w:szCs w:val="24"/>
          <w:lang w:val="en"/>
        </w:rPr>
        <w:t>,</w:t>
      </w:r>
      <w:r>
        <w:rPr>
          <w:sz w:val="24"/>
          <w:szCs w:val="24"/>
          <w:lang w:val="en"/>
        </w:rPr>
        <w:t xml:space="preserve"> these two cities correspond to the starting point and point of arrival of the first migration of the Abraham</w:t>
      </w:r>
      <w:r w:rsidR="00B601EB">
        <w:rPr>
          <w:sz w:val="24"/>
          <w:szCs w:val="24"/>
          <w:lang w:val="en"/>
        </w:rPr>
        <w:t>’s tribe</w:t>
      </w:r>
      <w:r w:rsidR="00574F9F">
        <w:rPr>
          <w:sz w:val="24"/>
          <w:szCs w:val="24"/>
          <w:lang w:val="en"/>
        </w:rPr>
        <w:t xml:space="preserve"> (</w:t>
      </w:r>
      <w:r w:rsidR="00574F9F" w:rsidRPr="00574F9F">
        <w:rPr>
          <w:i/>
          <w:iCs/>
          <w:sz w:val="24"/>
          <w:szCs w:val="24"/>
          <w:lang w:val="en"/>
        </w:rPr>
        <w:t>Gen 11: 28-31</w:t>
      </w:r>
      <w:r w:rsidR="00574F9F">
        <w:rPr>
          <w:sz w:val="24"/>
          <w:szCs w:val="24"/>
          <w:lang w:val="en"/>
        </w:rPr>
        <w:t>)</w:t>
      </w:r>
      <w:r>
        <w:rPr>
          <w:sz w:val="24"/>
          <w:szCs w:val="24"/>
          <w:lang w:val="en"/>
        </w:rPr>
        <w:t>.</w:t>
      </w:r>
    </w:p>
    <w:p w14:paraId="21AE5276" w14:textId="72527672" w:rsidR="00CE42A2" w:rsidRPr="004A038F" w:rsidRDefault="004A038F" w:rsidP="004A038F">
      <w:pPr>
        <w:pStyle w:val="Paragraphedeliste"/>
        <w:spacing w:after="120"/>
        <w:ind w:left="0"/>
        <w:jc w:val="both"/>
        <w:rPr>
          <w:rFonts w:ascii="Times New Roman" w:hAnsi="Times New Roman" w:cs="Times New Roman"/>
          <w:i/>
          <w:iCs/>
          <w:sz w:val="24"/>
          <w:szCs w:val="24"/>
        </w:rPr>
      </w:pPr>
      <w:r>
        <w:rPr>
          <w:rFonts w:ascii="Times New Roman" w:hAnsi="Times New Roman" w:cs="Times New Roman"/>
          <w:b/>
          <w:i/>
          <w:iCs/>
          <w:sz w:val="28"/>
          <w:szCs w:val="28"/>
        </w:rPr>
        <w:t xml:space="preserve">III. </w:t>
      </w:r>
      <w:r w:rsidR="00820C68">
        <w:rPr>
          <w:rFonts w:ascii="Times New Roman" w:hAnsi="Times New Roman" w:cs="Times New Roman"/>
          <w:b/>
          <w:i/>
          <w:iCs/>
          <w:sz w:val="28"/>
          <w:szCs w:val="28"/>
        </w:rPr>
        <w:t xml:space="preserve">The </w:t>
      </w:r>
      <w:proofErr w:type="spellStart"/>
      <w:r w:rsidR="00820C68">
        <w:rPr>
          <w:rFonts w:ascii="Times New Roman" w:hAnsi="Times New Roman" w:cs="Times New Roman"/>
          <w:b/>
          <w:i/>
          <w:iCs/>
          <w:sz w:val="28"/>
          <w:szCs w:val="28"/>
        </w:rPr>
        <w:t>Hebrews</w:t>
      </w:r>
      <w:proofErr w:type="spellEnd"/>
      <w:r w:rsidR="00820C68">
        <w:rPr>
          <w:rFonts w:ascii="Times New Roman" w:hAnsi="Times New Roman" w:cs="Times New Roman"/>
          <w:b/>
          <w:i/>
          <w:iCs/>
          <w:sz w:val="28"/>
          <w:szCs w:val="28"/>
        </w:rPr>
        <w:t xml:space="preserve"> in</w:t>
      </w:r>
      <w:r w:rsidR="00820C68" w:rsidRPr="0080553B">
        <w:rPr>
          <w:rFonts w:ascii="Times New Roman" w:hAnsi="Times New Roman" w:cs="Times New Roman"/>
          <w:b/>
          <w:i/>
          <w:iCs/>
          <w:sz w:val="28"/>
          <w:szCs w:val="28"/>
        </w:rPr>
        <w:t xml:space="preserve"> </w:t>
      </w:r>
      <w:proofErr w:type="spellStart"/>
      <w:r>
        <w:rPr>
          <w:rFonts w:ascii="Times New Roman" w:hAnsi="Times New Roman" w:cs="Times New Roman"/>
          <w:b/>
          <w:i/>
          <w:iCs/>
          <w:sz w:val="28"/>
          <w:szCs w:val="28"/>
        </w:rPr>
        <w:t>E</w:t>
      </w:r>
      <w:r w:rsidR="00820C68" w:rsidRPr="0080553B">
        <w:rPr>
          <w:rFonts w:ascii="Times New Roman" w:hAnsi="Times New Roman" w:cs="Times New Roman"/>
          <w:b/>
          <w:i/>
          <w:iCs/>
          <w:sz w:val="28"/>
          <w:szCs w:val="28"/>
        </w:rPr>
        <w:t>gypt</w:t>
      </w:r>
      <w:proofErr w:type="spellEnd"/>
      <w:r>
        <w:rPr>
          <w:rFonts w:ascii="Times New Roman" w:hAnsi="Times New Roman" w:cs="Times New Roman"/>
          <w:b/>
          <w:i/>
          <w:iCs/>
          <w:sz w:val="28"/>
          <w:szCs w:val="28"/>
        </w:rPr>
        <w:t xml:space="preserve"> and </w:t>
      </w:r>
      <w:r w:rsidR="00820C68" w:rsidRPr="0080553B">
        <w:rPr>
          <w:rFonts w:ascii="Times New Roman" w:hAnsi="Times New Roman" w:cs="Times New Roman"/>
          <w:b/>
          <w:i/>
          <w:iCs/>
          <w:sz w:val="28"/>
          <w:szCs w:val="28"/>
        </w:rPr>
        <w:t>Exod</w:t>
      </w:r>
      <w:r>
        <w:rPr>
          <w:rFonts w:ascii="Times New Roman" w:hAnsi="Times New Roman" w:cs="Times New Roman"/>
          <w:b/>
          <w:i/>
          <w:iCs/>
          <w:sz w:val="28"/>
          <w:szCs w:val="28"/>
        </w:rPr>
        <w:t>us</w:t>
      </w:r>
      <w:r w:rsidR="00820C68" w:rsidRPr="0080553B">
        <w:rPr>
          <w:rFonts w:ascii="Times New Roman" w:hAnsi="Times New Roman" w:cs="Times New Roman"/>
          <w:b/>
          <w:i/>
          <w:iCs/>
          <w:sz w:val="28"/>
          <w:szCs w:val="28"/>
        </w:rPr>
        <w:t xml:space="preserve"> </w:t>
      </w:r>
    </w:p>
    <w:p w14:paraId="35B7C451" w14:textId="4EAB947B" w:rsidR="00FA3252" w:rsidRPr="00A740B8" w:rsidRDefault="00FA3252" w:rsidP="00590734">
      <w:pPr>
        <w:spacing w:after="120"/>
        <w:ind w:firstLine="709"/>
        <w:jc w:val="both"/>
        <w:rPr>
          <w:rFonts w:ascii="Times New Roman" w:hAnsi="Times New Roman" w:cs="Times New Roman"/>
          <w:sz w:val="24"/>
          <w:szCs w:val="24"/>
        </w:rPr>
      </w:pPr>
      <w:r w:rsidRPr="00A740B8">
        <w:rPr>
          <w:sz w:val="24"/>
          <w:szCs w:val="24"/>
          <w:lang w:val="en"/>
        </w:rPr>
        <w:t xml:space="preserve">The book of Exodus </w:t>
      </w:r>
      <w:r w:rsidRPr="00A740B8">
        <w:rPr>
          <w:i/>
          <w:sz w:val="24"/>
          <w:szCs w:val="24"/>
          <w:lang w:val="en"/>
        </w:rPr>
        <w:t>(Ex: 1:11)</w:t>
      </w:r>
      <w:r w:rsidRPr="00A740B8">
        <w:rPr>
          <w:sz w:val="24"/>
          <w:szCs w:val="24"/>
          <w:lang w:val="en"/>
        </w:rPr>
        <w:t xml:space="preserve"> mentions the Egyptian city of Pi-Ram</w:t>
      </w:r>
      <w:r w:rsidR="00FA36B5">
        <w:rPr>
          <w:sz w:val="24"/>
          <w:szCs w:val="24"/>
          <w:lang w:val="en"/>
        </w:rPr>
        <w:t>es</w:t>
      </w:r>
      <w:r w:rsidRPr="00A740B8">
        <w:rPr>
          <w:sz w:val="24"/>
          <w:szCs w:val="24"/>
          <w:lang w:val="en"/>
        </w:rPr>
        <w:t>ses</w:t>
      </w:r>
      <w:r w:rsidRPr="00982DD4">
        <w:rPr>
          <w:vertAlign w:val="superscript"/>
          <w:lang w:val="en"/>
        </w:rPr>
        <w:footnoteReference w:id="6"/>
      </w:r>
      <w:r w:rsidRPr="00A740B8">
        <w:rPr>
          <w:sz w:val="24"/>
          <w:szCs w:val="24"/>
          <w:lang w:val="en"/>
        </w:rPr>
        <w:t xml:space="preserve"> east of the Nile Delta</w:t>
      </w:r>
      <w:r w:rsidR="00B601EB">
        <w:rPr>
          <w:sz w:val="24"/>
          <w:szCs w:val="24"/>
          <w:lang w:val="en"/>
        </w:rPr>
        <w:t>,</w:t>
      </w:r>
      <w:r w:rsidRPr="00A740B8">
        <w:rPr>
          <w:sz w:val="24"/>
          <w:szCs w:val="24"/>
          <w:lang w:val="en"/>
        </w:rPr>
        <w:t xml:space="preserve"> on the </w:t>
      </w:r>
      <w:r w:rsidR="00B601EB">
        <w:rPr>
          <w:sz w:val="24"/>
          <w:szCs w:val="24"/>
          <w:lang w:val="en"/>
        </w:rPr>
        <w:t>route</w:t>
      </w:r>
      <w:r w:rsidRPr="00A740B8">
        <w:rPr>
          <w:sz w:val="24"/>
          <w:szCs w:val="24"/>
          <w:lang w:val="en"/>
        </w:rPr>
        <w:t xml:space="preserve"> taken by the Hebrews to leave Egypt</w:t>
      </w:r>
      <w:r w:rsidR="00437859">
        <w:rPr>
          <w:sz w:val="24"/>
          <w:szCs w:val="24"/>
          <w:lang w:val="en"/>
        </w:rPr>
        <w:t>. In a first time this information</w:t>
      </w:r>
      <w:r w:rsidRPr="00A740B8">
        <w:rPr>
          <w:sz w:val="24"/>
          <w:szCs w:val="24"/>
          <w:lang w:val="en"/>
        </w:rPr>
        <w:t xml:space="preserve"> led </w:t>
      </w:r>
      <w:r w:rsidR="00437859">
        <w:rPr>
          <w:sz w:val="24"/>
          <w:szCs w:val="24"/>
          <w:lang w:val="en"/>
        </w:rPr>
        <w:t>to set</w:t>
      </w:r>
      <w:r>
        <w:rPr>
          <w:sz w:val="24"/>
          <w:szCs w:val="24"/>
          <w:lang w:val="en"/>
        </w:rPr>
        <w:t xml:space="preserve"> </w:t>
      </w:r>
      <w:r w:rsidR="00437859">
        <w:rPr>
          <w:sz w:val="24"/>
          <w:szCs w:val="24"/>
          <w:lang w:val="en"/>
        </w:rPr>
        <w:t>the</w:t>
      </w:r>
      <w:r w:rsidRPr="00A740B8">
        <w:rPr>
          <w:sz w:val="24"/>
          <w:szCs w:val="24"/>
          <w:lang w:val="en"/>
        </w:rPr>
        <w:t xml:space="preserve"> </w:t>
      </w:r>
      <w:r w:rsidR="00037F45">
        <w:rPr>
          <w:sz w:val="24"/>
          <w:szCs w:val="24"/>
          <w:lang w:val="en"/>
        </w:rPr>
        <w:t>E</w:t>
      </w:r>
      <w:r>
        <w:rPr>
          <w:sz w:val="24"/>
          <w:szCs w:val="24"/>
          <w:lang w:val="en"/>
        </w:rPr>
        <w:t>xodus</w:t>
      </w:r>
      <w:r w:rsidRPr="00A740B8">
        <w:rPr>
          <w:sz w:val="24"/>
          <w:szCs w:val="24"/>
          <w:lang w:val="en"/>
        </w:rPr>
        <w:t xml:space="preserve"> </w:t>
      </w:r>
      <w:r w:rsidR="00437859">
        <w:rPr>
          <w:sz w:val="24"/>
          <w:szCs w:val="24"/>
          <w:lang w:val="en"/>
        </w:rPr>
        <w:t>under</w:t>
      </w:r>
      <w:r w:rsidRPr="00A740B8">
        <w:rPr>
          <w:sz w:val="24"/>
          <w:szCs w:val="24"/>
          <w:lang w:val="en"/>
        </w:rPr>
        <w:t xml:space="preserve"> the reign of Ramesses II (so-called "literary" theory based on the text</w:t>
      </w:r>
      <w:r>
        <w:rPr>
          <w:lang w:val="en"/>
        </w:rPr>
        <w:t xml:space="preserve"> of the</w:t>
      </w:r>
      <w:r>
        <w:rPr>
          <w:sz w:val="24"/>
          <w:szCs w:val="24"/>
          <w:lang w:val="en"/>
        </w:rPr>
        <w:t xml:space="preserve"> Torah).</w:t>
      </w:r>
      <w:r w:rsidRPr="00A740B8">
        <w:rPr>
          <w:sz w:val="24"/>
          <w:szCs w:val="24"/>
          <w:lang w:val="en"/>
        </w:rPr>
        <w:t xml:space="preserve"> But there is now some unanimity on the so-called "archaeological" theory that places the Biblical Exodus at the time of the expulsion of the Hyksos, </w:t>
      </w:r>
      <w:r w:rsidR="00211EB6">
        <w:rPr>
          <w:sz w:val="24"/>
          <w:szCs w:val="24"/>
          <w:lang w:val="en"/>
        </w:rPr>
        <w:t>Asiatic</w:t>
      </w:r>
      <w:r w:rsidR="00211EB6" w:rsidRPr="00982DD4">
        <w:rPr>
          <w:vertAlign w:val="superscript"/>
          <w:lang w:val="en"/>
        </w:rPr>
        <w:footnoteReference w:id="7"/>
      </w:r>
      <w:r w:rsidRPr="00A740B8">
        <w:rPr>
          <w:sz w:val="24"/>
          <w:szCs w:val="24"/>
          <w:lang w:val="en"/>
        </w:rPr>
        <w:t xml:space="preserve"> invaders who occupied </w:t>
      </w:r>
      <w:r w:rsidR="00437859">
        <w:rPr>
          <w:sz w:val="24"/>
          <w:szCs w:val="24"/>
          <w:lang w:val="en"/>
        </w:rPr>
        <w:t>N</w:t>
      </w:r>
      <w:r w:rsidRPr="00A740B8">
        <w:rPr>
          <w:sz w:val="24"/>
          <w:szCs w:val="24"/>
          <w:lang w:val="en"/>
        </w:rPr>
        <w:t xml:space="preserve">orthern Egypt for a hundred years between the end of the Middle Kingdom and the beginning of the New Kingdom, </w:t>
      </w:r>
      <w:r w:rsidR="00B601EB">
        <w:rPr>
          <w:sz w:val="24"/>
          <w:szCs w:val="24"/>
          <w:lang w:val="en"/>
        </w:rPr>
        <w:t>c.</w:t>
      </w:r>
      <w:r w:rsidRPr="00A740B8">
        <w:rPr>
          <w:sz w:val="24"/>
          <w:szCs w:val="24"/>
          <w:lang w:val="en"/>
        </w:rPr>
        <w:t xml:space="preserve"> 1550 B</w:t>
      </w:r>
      <w:r w:rsidR="00437859">
        <w:rPr>
          <w:sz w:val="24"/>
          <w:szCs w:val="24"/>
          <w:lang w:val="en"/>
        </w:rPr>
        <w:t>.</w:t>
      </w:r>
      <w:r w:rsidRPr="00A740B8">
        <w:rPr>
          <w:sz w:val="24"/>
          <w:szCs w:val="24"/>
          <w:lang w:val="en"/>
        </w:rPr>
        <w:t xml:space="preserve">C. At that time, a couple of rulers of </w:t>
      </w:r>
      <w:r w:rsidR="00211EB6">
        <w:rPr>
          <w:lang w:val="en"/>
        </w:rPr>
        <w:t>Asiatic</w:t>
      </w:r>
      <w:r>
        <w:rPr>
          <w:lang w:val="en"/>
        </w:rPr>
        <w:t xml:space="preserve"> </w:t>
      </w:r>
      <w:r>
        <w:rPr>
          <w:sz w:val="24"/>
          <w:szCs w:val="24"/>
          <w:lang w:val="en"/>
        </w:rPr>
        <w:t xml:space="preserve">origin </w:t>
      </w:r>
      <w:r w:rsidR="00BE0B85">
        <w:rPr>
          <w:sz w:val="24"/>
          <w:szCs w:val="24"/>
          <w:lang w:val="en"/>
        </w:rPr>
        <w:t>governed</w:t>
      </w:r>
      <w:r w:rsidRPr="00A740B8">
        <w:rPr>
          <w:sz w:val="24"/>
          <w:szCs w:val="24"/>
          <w:lang w:val="en"/>
        </w:rPr>
        <w:t xml:space="preserve"> Upper Egypt from Thebes and </w:t>
      </w:r>
      <w:r w:rsidR="00B601EB">
        <w:rPr>
          <w:sz w:val="24"/>
          <w:szCs w:val="24"/>
          <w:lang w:val="en"/>
        </w:rPr>
        <w:t xml:space="preserve">it can be supposed </w:t>
      </w:r>
      <w:r w:rsidRPr="00A740B8">
        <w:rPr>
          <w:sz w:val="24"/>
          <w:szCs w:val="24"/>
          <w:lang w:val="en"/>
        </w:rPr>
        <w:t>they were close relatives of the northern occupier</w:t>
      </w:r>
      <w:r>
        <w:rPr>
          <w:sz w:val="24"/>
          <w:szCs w:val="24"/>
          <w:lang w:val="en"/>
        </w:rPr>
        <w:t>s</w:t>
      </w:r>
      <w:r w:rsidRPr="00982DD4">
        <w:rPr>
          <w:vertAlign w:val="superscript"/>
          <w:lang w:val="en"/>
        </w:rPr>
        <w:footnoteReference w:id="8"/>
      </w:r>
      <w:r w:rsidRPr="00A740B8">
        <w:rPr>
          <w:sz w:val="24"/>
          <w:szCs w:val="24"/>
          <w:lang w:val="en"/>
        </w:rPr>
        <w:t xml:space="preserve">. Their Moon </w:t>
      </w:r>
      <w:r w:rsidR="00B601EB">
        <w:rPr>
          <w:sz w:val="24"/>
          <w:szCs w:val="24"/>
          <w:lang w:val="en"/>
        </w:rPr>
        <w:t xml:space="preserve">god </w:t>
      </w:r>
      <w:r w:rsidR="00037F45">
        <w:rPr>
          <w:sz w:val="24"/>
          <w:szCs w:val="24"/>
          <w:lang w:val="en"/>
        </w:rPr>
        <w:t>A</w:t>
      </w:r>
      <w:r w:rsidRPr="00A740B8">
        <w:rPr>
          <w:sz w:val="24"/>
          <w:szCs w:val="24"/>
          <w:lang w:val="en"/>
        </w:rPr>
        <w:t>h</w:t>
      </w:r>
      <w:r w:rsidR="00037F45">
        <w:rPr>
          <w:rStyle w:val="Appelnotedebasdep"/>
          <w:sz w:val="24"/>
          <w:szCs w:val="24"/>
          <w:lang w:val="en"/>
        </w:rPr>
        <w:footnoteReference w:id="9"/>
      </w:r>
      <w:r w:rsidRPr="00A740B8">
        <w:rPr>
          <w:sz w:val="24"/>
          <w:szCs w:val="24"/>
          <w:lang w:val="en"/>
        </w:rPr>
        <w:t xml:space="preserve"> was particularly honored in Egypt from the end of the 17th </w:t>
      </w:r>
      <w:r w:rsidR="008E2452">
        <w:rPr>
          <w:sz w:val="24"/>
          <w:szCs w:val="24"/>
          <w:lang w:val="en"/>
        </w:rPr>
        <w:t>D</w:t>
      </w:r>
      <w:r w:rsidRPr="00A740B8">
        <w:rPr>
          <w:sz w:val="24"/>
          <w:szCs w:val="24"/>
          <w:lang w:val="en"/>
        </w:rPr>
        <w:t xml:space="preserve">ynasty </w:t>
      </w:r>
      <w:r w:rsidR="00B601EB">
        <w:rPr>
          <w:sz w:val="24"/>
          <w:szCs w:val="24"/>
          <w:lang w:val="en"/>
        </w:rPr>
        <w:t>after</w:t>
      </w:r>
      <w:r w:rsidRPr="00A740B8">
        <w:rPr>
          <w:sz w:val="24"/>
          <w:szCs w:val="24"/>
          <w:lang w:val="en"/>
        </w:rPr>
        <w:t xml:space="preserve"> the advent of this couple of rulers, King </w:t>
      </w:r>
      <w:proofErr w:type="spellStart"/>
      <w:r w:rsidRPr="00A740B8">
        <w:rPr>
          <w:sz w:val="24"/>
          <w:szCs w:val="24"/>
          <w:lang w:val="en"/>
        </w:rPr>
        <w:t>Seqenen</w:t>
      </w:r>
      <w:r w:rsidR="008A01F5">
        <w:rPr>
          <w:sz w:val="24"/>
          <w:szCs w:val="24"/>
          <w:lang w:val="en"/>
        </w:rPr>
        <w:t>r</w:t>
      </w:r>
      <w:r w:rsidRPr="00A740B8">
        <w:rPr>
          <w:sz w:val="24"/>
          <w:szCs w:val="24"/>
          <w:lang w:val="en"/>
        </w:rPr>
        <w:t>e</w:t>
      </w:r>
      <w:proofErr w:type="spellEnd"/>
      <w:r w:rsidRPr="00A740B8">
        <w:rPr>
          <w:sz w:val="24"/>
          <w:szCs w:val="24"/>
          <w:lang w:val="en"/>
        </w:rPr>
        <w:t xml:space="preserve"> and Queen </w:t>
      </w:r>
      <w:proofErr w:type="spellStart"/>
      <w:r w:rsidR="00037F45">
        <w:rPr>
          <w:sz w:val="24"/>
          <w:szCs w:val="24"/>
          <w:lang w:val="en"/>
        </w:rPr>
        <w:t>A</w:t>
      </w:r>
      <w:r w:rsidRPr="00A740B8">
        <w:rPr>
          <w:sz w:val="24"/>
          <w:szCs w:val="24"/>
          <w:lang w:val="en"/>
        </w:rPr>
        <w:t>hhotep</w:t>
      </w:r>
      <w:proofErr w:type="spellEnd"/>
      <w:r w:rsidRPr="00A740B8">
        <w:rPr>
          <w:sz w:val="24"/>
          <w:szCs w:val="24"/>
          <w:lang w:val="en"/>
        </w:rPr>
        <w:t xml:space="preserve"> on the throne of Thebes. All their children bore a birth name that began with </w:t>
      </w:r>
      <w:proofErr w:type="spellStart"/>
      <w:r w:rsidR="00037F45">
        <w:rPr>
          <w:sz w:val="24"/>
          <w:szCs w:val="24"/>
          <w:lang w:val="en"/>
        </w:rPr>
        <w:t>A</w:t>
      </w:r>
      <w:r w:rsidRPr="00A740B8">
        <w:rPr>
          <w:sz w:val="24"/>
          <w:szCs w:val="24"/>
          <w:lang w:val="en"/>
        </w:rPr>
        <w:t>hm</w:t>
      </w:r>
      <w:r>
        <w:rPr>
          <w:sz w:val="24"/>
          <w:szCs w:val="24"/>
          <w:lang w:val="en"/>
        </w:rPr>
        <w:t>e</w:t>
      </w:r>
      <w:r w:rsidRPr="00A740B8">
        <w:rPr>
          <w:sz w:val="24"/>
          <w:szCs w:val="24"/>
          <w:lang w:val="en"/>
        </w:rPr>
        <w:t>s</w:t>
      </w:r>
      <w:proofErr w:type="spellEnd"/>
      <w:r w:rsidRPr="00A740B8">
        <w:rPr>
          <w:sz w:val="24"/>
          <w:szCs w:val="24"/>
          <w:lang w:val="en"/>
        </w:rPr>
        <w:t xml:space="preserve"> "born </w:t>
      </w:r>
      <w:r w:rsidR="00037F45">
        <w:rPr>
          <w:sz w:val="24"/>
          <w:szCs w:val="24"/>
          <w:lang w:val="en"/>
        </w:rPr>
        <w:t>of</w:t>
      </w:r>
      <w:r w:rsidRPr="00A740B8">
        <w:rPr>
          <w:sz w:val="24"/>
          <w:szCs w:val="24"/>
          <w:lang w:val="en"/>
        </w:rPr>
        <w:t xml:space="preserve"> </w:t>
      </w:r>
      <w:r w:rsidR="00037F45">
        <w:rPr>
          <w:sz w:val="24"/>
          <w:szCs w:val="24"/>
          <w:lang w:val="en"/>
        </w:rPr>
        <w:t>A</w:t>
      </w:r>
      <w:r w:rsidRPr="00A740B8">
        <w:rPr>
          <w:sz w:val="24"/>
          <w:szCs w:val="24"/>
          <w:lang w:val="en"/>
        </w:rPr>
        <w:t xml:space="preserve">h," </w:t>
      </w:r>
      <w:r w:rsidR="00B601EB">
        <w:rPr>
          <w:sz w:val="24"/>
          <w:szCs w:val="24"/>
          <w:lang w:val="en"/>
        </w:rPr>
        <w:t>the</w:t>
      </w:r>
      <w:r w:rsidRPr="00A740B8">
        <w:rPr>
          <w:sz w:val="24"/>
          <w:szCs w:val="24"/>
          <w:lang w:val="en"/>
        </w:rPr>
        <w:t xml:space="preserve"> </w:t>
      </w:r>
      <w:r w:rsidR="00B601EB">
        <w:rPr>
          <w:sz w:val="24"/>
          <w:szCs w:val="24"/>
          <w:lang w:val="en"/>
        </w:rPr>
        <w:t>M</w:t>
      </w:r>
      <w:r w:rsidRPr="00A740B8">
        <w:rPr>
          <w:sz w:val="24"/>
          <w:szCs w:val="24"/>
          <w:lang w:val="en"/>
        </w:rPr>
        <w:t xml:space="preserve">oon, and the name of their mother Queen </w:t>
      </w:r>
      <w:proofErr w:type="spellStart"/>
      <w:r w:rsidRPr="00A740B8">
        <w:rPr>
          <w:sz w:val="24"/>
          <w:szCs w:val="24"/>
          <w:lang w:val="en"/>
        </w:rPr>
        <w:t>Ahhotep</w:t>
      </w:r>
      <w:proofErr w:type="spellEnd"/>
      <w:r w:rsidRPr="00A740B8">
        <w:rPr>
          <w:sz w:val="24"/>
          <w:szCs w:val="24"/>
          <w:lang w:val="en"/>
        </w:rPr>
        <w:t xml:space="preserve"> meant "the one who honors the god </w:t>
      </w:r>
      <w:r w:rsidR="00037F45">
        <w:rPr>
          <w:sz w:val="24"/>
          <w:szCs w:val="24"/>
          <w:lang w:val="en"/>
        </w:rPr>
        <w:t>A</w:t>
      </w:r>
      <w:r w:rsidRPr="00A740B8">
        <w:rPr>
          <w:sz w:val="24"/>
          <w:szCs w:val="24"/>
          <w:lang w:val="en"/>
        </w:rPr>
        <w:t>h."</w:t>
      </w:r>
    </w:p>
    <w:p w14:paraId="32249DE7" w14:textId="1AA7095F" w:rsidR="00825B46" w:rsidRPr="00820C68" w:rsidRDefault="003F09DD" w:rsidP="00820C68">
      <w:pPr>
        <w:tabs>
          <w:tab w:val="left" w:pos="0"/>
          <w:tab w:val="left" w:pos="284"/>
        </w:tabs>
        <w:spacing w:after="120"/>
        <w:ind w:firstLine="709"/>
        <w:jc w:val="both"/>
        <w:rPr>
          <w:rFonts w:ascii="Times New Roman" w:hAnsi="Times New Roman" w:cs="Times New Roman"/>
          <w:sz w:val="24"/>
          <w:szCs w:val="24"/>
        </w:rPr>
      </w:pPr>
      <w:r>
        <w:rPr>
          <w:sz w:val="24"/>
          <w:szCs w:val="24"/>
          <w:lang w:val="en"/>
        </w:rPr>
        <w:t>We know</w:t>
      </w:r>
      <w:r w:rsidR="00211EB6" w:rsidRPr="00982DD4">
        <w:rPr>
          <w:sz w:val="24"/>
          <w:szCs w:val="24"/>
          <w:lang w:val="en"/>
        </w:rPr>
        <w:t xml:space="preserve"> that the god of Hebrews revealed himself to Moses </w:t>
      </w:r>
      <w:r w:rsidR="00C36A91">
        <w:rPr>
          <w:sz w:val="24"/>
          <w:szCs w:val="24"/>
          <w:lang w:val="en"/>
        </w:rPr>
        <w:t>by</w:t>
      </w:r>
      <w:r w:rsidR="00211EB6" w:rsidRPr="00982DD4">
        <w:rPr>
          <w:sz w:val="24"/>
          <w:szCs w:val="24"/>
          <w:lang w:val="en"/>
        </w:rPr>
        <w:t xml:space="preserve"> the name</w:t>
      </w:r>
      <w:r w:rsidR="00C36A91">
        <w:rPr>
          <w:sz w:val="24"/>
          <w:szCs w:val="24"/>
          <w:lang w:val="en"/>
        </w:rPr>
        <w:t xml:space="preserve"> </w:t>
      </w:r>
      <w:r w:rsidR="00211EB6" w:rsidRPr="00982DD4">
        <w:rPr>
          <w:sz w:val="24"/>
          <w:szCs w:val="24"/>
          <w:lang w:val="en"/>
        </w:rPr>
        <w:t>Yahweh</w:t>
      </w:r>
      <w:r>
        <w:rPr>
          <w:sz w:val="24"/>
          <w:szCs w:val="24"/>
          <w:lang w:val="en"/>
        </w:rPr>
        <w:t>, but t</w:t>
      </w:r>
      <w:r w:rsidR="00211EB6" w:rsidRPr="00982DD4">
        <w:rPr>
          <w:sz w:val="24"/>
          <w:szCs w:val="24"/>
          <w:lang w:val="en"/>
        </w:rPr>
        <w:t xml:space="preserve">he meaning of the tetragram </w:t>
      </w:r>
      <w:r w:rsidRPr="00982DD4">
        <w:rPr>
          <w:sz w:val="24"/>
          <w:szCs w:val="24"/>
          <w:lang w:val="en"/>
        </w:rPr>
        <w:t xml:space="preserve">YHWH </w:t>
      </w:r>
      <w:r w:rsidR="00211EB6" w:rsidRPr="00982DD4">
        <w:rPr>
          <w:sz w:val="24"/>
          <w:szCs w:val="24"/>
          <w:lang w:val="en"/>
        </w:rPr>
        <w:t xml:space="preserve">in Hebrew is apparently incomprehensible. It is however assured that it contains a form of the verb to be. If we consider that its first part (in Latin alphabet) would be the name of the </w:t>
      </w:r>
      <w:r w:rsidR="00211EB6">
        <w:rPr>
          <w:sz w:val="24"/>
          <w:szCs w:val="24"/>
          <w:lang w:val="en"/>
        </w:rPr>
        <w:t xml:space="preserve">Moon </w:t>
      </w:r>
      <w:r w:rsidR="00211EB6" w:rsidRPr="00982DD4">
        <w:rPr>
          <w:sz w:val="24"/>
          <w:szCs w:val="24"/>
          <w:lang w:val="en"/>
        </w:rPr>
        <w:t xml:space="preserve">god </w:t>
      </w:r>
      <w:proofErr w:type="spellStart"/>
      <w:r w:rsidR="00211EB6" w:rsidRPr="00982DD4">
        <w:rPr>
          <w:sz w:val="24"/>
          <w:szCs w:val="24"/>
          <w:lang w:val="en"/>
        </w:rPr>
        <w:t>Iâh</w:t>
      </w:r>
      <w:proofErr w:type="spellEnd"/>
      <w:r w:rsidR="00211EB6" w:rsidRPr="00982DD4">
        <w:rPr>
          <w:sz w:val="24"/>
          <w:szCs w:val="24"/>
          <w:lang w:val="en"/>
        </w:rPr>
        <w:t xml:space="preserve">, its second part could be an archaic form of the verb </w:t>
      </w:r>
      <w:r w:rsidR="00211EB6">
        <w:rPr>
          <w:sz w:val="24"/>
          <w:szCs w:val="24"/>
          <w:lang w:val="en"/>
        </w:rPr>
        <w:t>to be</w:t>
      </w:r>
      <w:r w:rsidR="00211EB6" w:rsidRPr="00982DD4">
        <w:rPr>
          <w:sz w:val="24"/>
          <w:szCs w:val="24"/>
          <w:vertAlign w:val="superscript"/>
          <w:lang w:val="en"/>
        </w:rPr>
        <w:footnoteReference w:id="10"/>
      </w:r>
      <w:r w:rsidR="00982DD4" w:rsidRPr="00982DD4">
        <w:rPr>
          <w:rFonts w:ascii="Times New Roman" w:hAnsi="Times New Roman" w:cs="Times New Roman"/>
          <w:sz w:val="24"/>
          <w:szCs w:val="24"/>
        </w:rPr>
        <w:t xml:space="preserve">, </w:t>
      </w:r>
      <w:proofErr w:type="spellStart"/>
      <w:r w:rsidR="00211EB6" w:rsidRPr="00BE0B85">
        <w:rPr>
          <w:rFonts w:cstheme="minorHAnsi"/>
          <w:sz w:val="24"/>
          <w:szCs w:val="24"/>
        </w:rPr>
        <w:t>meaning</w:t>
      </w:r>
      <w:proofErr w:type="spellEnd"/>
      <w:r w:rsidR="00982DD4" w:rsidRPr="00BE0B85">
        <w:rPr>
          <w:rFonts w:cstheme="minorHAnsi"/>
          <w:sz w:val="24"/>
          <w:szCs w:val="24"/>
        </w:rPr>
        <w:t xml:space="preserve"> « </w:t>
      </w:r>
      <w:r w:rsidR="00211EB6" w:rsidRPr="00BE0B85">
        <w:rPr>
          <w:rFonts w:cstheme="minorHAnsi"/>
          <w:sz w:val="24"/>
          <w:szCs w:val="24"/>
        </w:rPr>
        <w:t xml:space="preserve">I </w:t>
      </w:r>
      <w:proofErr w:type="spellStart"/>
      <w:r w:rsidR="00211EB6" w:rsidRPr="00BE0B85">
        <w:rPr>
          <w:rFonts w:cstheme="minorHAnsi"/>
          <w:sz w:val="24"/>
          <w:szCs w:val="24"/>
        </w:rPr>
        <w:t>am</w:t>
      </w:r>
      <w:proofErr w:type="spellEnd"/>
      <w:r w:rsidR="00982DD4" w:rsidRPr="00982DD4">
        <w:rPr>
          <w:rFonts w:ascii="Times New Roman" w:hAnsi="Times New Roman" w:cs="Times New Roman"/>
          <w:sz w:val="24"/>
          <w:szCs w:val="24"/>
        </w:rPr>
        <w:t xml:space="preserve"> ». </w:t>
      </w:r>
      <w:r>
        <w:rPr>
          <w:sz w:val="24"/>
          <w:szCs w:val="24"/>
          <w:lang w:val="en"/>
        </w:rPr>
        <w:t>Indeed</w:t>
      </w:r>
      <w:r w:rsidR="00211EB6" w:rsidRPr="00982DD4">
        <w:rPr>
          <w:sz w:val="24"/>
          <w:szCs w:val="24"/>
          <w:lang w:val="en"/>
        </w:rPr>
        <w:t xml:space="preserve">, Henri </w:t>
      </w:r>
      <w:proofErr w:type="spellStart"/>
      <w:r w:rsidR="00211EB6" w:rsidRPr="00982DD4">
        <w:rPr>
          <w:sz w:val="24"/>
          <w:szCs w:val="24"/>
          <w:lang w:val="en"/>
        </w:rPr>
        <w:t>Meschonnic</w:t>
      </w:r>
      <w:proofErr w:type="spellEnd"/>
      <w:r w:rsidR="00211EB6" w:rsidRPr="00982DD4">
        <w:rPr>
          <w:sz w:val="24"/>
          <w:szCs w:val="24"/>
          <w:lang w:val="en"/>
        </w:rPr>
        <w:t xml:space="preserve"> indicates that the Tetragram would have in part to do with the name of an older Semitic deity, Yah. </w:t>
      </w:r>
      <w:r w:rsidR="00211EB6">
        <w:rPr>
          <w:sz w:val="24"/>
          <w:szCs w:val="24"/>
          <w:lang w:val="en"/>
        </w:rPr>
        <w:t>He</w:t>
      </w:r>
      <w:r w:rsidR="00211EB6" w:rsidRPr="00982DD4">
        <w:rPr>
          <w:sz w:val="24"/>
          <w:szCs w:val="24"/>
          <w:lang w:val="en"/>
        </w:rPr>
        <w:t xml:space="preserve"> based on the fact that </w:t>
      </w:r>
      <w:proofErr w:type="spellStart"/>
      <w:r w:rsidR="00982DD4" w:rsidRPr="00982DD4">
        <w:rPr>
          <w:rFonts w:ascii="Times New Roman" w:hAnsi="Times New Roman" w:cs="Times New Roman"/>
          <w:sz w:val="24"/>
          <w:szCs w:val="24"/>
        </w:rPr>
        <w:t>יה</w:t>
      </w:r>
      <w:proofErr w:type="spellEnd"/>
      <w:r w:rsidR="00982DD4" w:rsidRPr="00982DD4">
        <w:rPr>
          <w:rFonts w:ascii="Times New Roman" w:hAnsi="Times New Roman" w:cs="Times New Roman"/>
          <w:sz w:val="24"/>
          <w:szCs w:val="24"/>
        </w:rPr>
        <w:t xml:space="preserve"> (</w:t>
      </w:r>
      <w:r w:rsidR="00982DD4" w:rsidRPr="00F50FED">
        <w:rPr>
          <w:sz w:val="24"/>
          <w:szCs w:val="24"/>
          <w:lang w:val="en"/>
        </w:rPr>
        <w:t xml:space="preserve">Yah, </w:t>
      </w:r>
      <w:r w:rsidR="00211EB6" w:rsidRPr="00F50FED">
        <w:rPr>
          <w:sz w:val="24"/>
          <w:szCs w:val="24"/>
          <w:lang w:val="en"/>
        </w:rPr>
        <w:t>or</w:t>
      </w:r>
      <w:r w:rsidR="00982DD4" w:rsidRPr="00F50FED">
        <w:rPr>
          <w:sz w:val="24"/>
          <w:szCs w:val="24"/>
          <w:lang w:val="en"/>
        </w:rPr>
        <w:t xml:space="preserve"> Jah </w:t>
      </w:r>
      <w:r w:rsidR="00211EB6" w:rsidRPr="00F50FED">
        <w:rPr>
          <w:sz w:val="24"/>
          <w:szCs w:val="24"/>
          <w:lang w:val="en"/>
        </w:rPr>
        <w:t>in German language</w:t>
      </w:r>
      <w:r w:rsidR="00982DD4" w:rsidRPr="00982DD4">
        <w:rPr>
          <w:rFonts w:ascii="Times New Roman" w:hAnsi="Times New Roman" w:cs="Times New Roman"/>
          <w:sz w:val="24"/>
          <w:szCs w:val="24"/>
        </w:rPr>
        <w:t xml:space="preserve">) </w:t>
      </w:r>
      <w:r w:rsidR="00211EB6" w:rsidRPr="00982DD4">
        <w:rPr>
          <w:sz w:val="24"/>
          <w:szCs w:val="24"/>
          <w:lang w:val="en"/>
        </w:rPr>
        <w:t xml:space="preserve">is a synthetic spelling found several </w:t>
      </w:r>
      <w:r w:rsidR="00211EB6" w:rsidRPr="00982DD4">
        <w:rPr>
          <w:sz w:val="24"/>
          <w:szCs w:val="24"/>
          <w:lang w:val="en"/>
        </w:rPr>
        <w:lastRenderedPageBreak/>
        <w:t>times in the Pentate</w:t>
      </w:r>
      <w:r w:rsidR="00211EB6">
        <w:rPr>
          <w:sz w:val="24"/>
          <w:szCs w:val="24"/>
          <w:lang w:val="en"/>
        </w:rPr>
        <w:t>uch</w:t>
      </w:r>
      <w:r w:rsidR="00211EB6" w:rsidRPr="00982DD4">
        <w:rPr>
          <w:sz w:val="24"/>
          <w:szCs w:val="24"/>
          <w:lang w:val="en"/>
        </w:rPr>
        <w:t xml:space="preserve"> (see </w:t>
      </w:r>
      <w:r w:rsidR="00211EB6" w:rsidRPr="00211EB6">
        <w:rPr>
          <w:i/>
          <w:iCs/>
          <w:sz w:val="24"/>
          <w:szCs w:val="24"/>
          <w:lang w:val="en"/>
        </w:rPr>
        <w:t>Ex 17:</w:t>
      </w:r>
      <w:r w:rsidR="00211EB6" w:rsidRPr="00982DD4">
        <w:rPr>
          <w:sz w:val="24"/>
          <w:szCs w:val="24"/>
          <w:lang w:val="en"/>
        </w:rPr>
        <w:t xml:space="preserve"> </w:t>
      </w:r>
      <w:r w:rsidR="00211EB6" w:rsidRPr="007C7073">
        <w:rPr>
          <w:i/>
          <w:iCs/>
          <w:sz w:val="24"/>
          <w:szCs w:val="24"/>
          <w:lang w:val="en"/>
        </w:rPr>
        <w:t>16</w:t>
      </w:r>
      <w:r w:rsidR="00211EB6" w:rsidRPr="00982DD4">
        <w:rPr>
          <w:sz w:val="24"/>
          <w:szCs w:val="24"/>
          <w:lang w:val="en"/>
        </w:rPr>
        <w:t>) instead of</w:t>
      </w:r>
      <w:r w:rsidR="00982DD4" w:rsidRPr="00982DD4">
        <w:rPr>
          <w:rFonts w:ascii="Times New Roman" w:hAnsi="Times New Roman" w:cs="Times New Roman"/>
          <w:sz w:val="24"/>
          <w:szCs w:val="24"/>
        </w:rPr>
        <w:t xml:space="preserve"> YHWH</w:t>
      </w:r>
      <w:r w:rsidR="00982DD4" w:rsidRPr="00982DD4">
        <w:rPr>
          <w:rFonts w:ascii="Times New Roman" w:hAnsi="Times New Roman" w:cs="Times New Roman"/>
          <w:sz w:val="24"/>
          <w:szCs w:val="24"/>
          <w:vertAlign w:val="superscript"/>
        </w:rPr>
        <w:footnoteReference w:id="11"/>
      </w:r>
      <w:r w:rsidR="00982DD4" w:rsidRPr="00982DD4">
        <w:rPr>
          <w:rFonts w:ascii="Times New Roman" w:hAnsi="Times New Roman" w:cs="Times New Roman"/>
          <w:sz w:val="24"/>
          <w:szCs w:val="24"/>
        </w:rPr>
        <w:t xml:space="preserve">. </w:t>
      </w:r>
      <w:r w:rsidR="007C7073" w:rsidRPr="00F83D2C">
        <w:rPr>
          <w:sz w:val="24"/>
          <w:szCs w:val="24"/>
          <w:lang w:val="en"/>
        </w:rPr>
        <w:t>In</w:t>
      </w:r>
      <w:r w:rsidR="00982DD4" w:rsidRPr="00F83D2C">
        <w:rPr>
          <w:sz w:val="24"/>
          <w:szCs w:val="24"/>
          <w:lang w:val="en"/>
        </w:rPr>
        <w:t xml:space="preserve"> </w:t>
      </w:r>
      <w:proofErr w:type="spellStart"/>
      <w:r w:rsidR="00982DD4" w:rsidRPr="00F83D2C">
        <w:rPr>
          <w:sz w:val="24"/>
          <w:szCs w:val="24"/>
          <w:lang w:val="en"/>
        </w:rPr>
        <w:t>Madian</w:t>
      </w:r>
      <w:proofErr w:type="spellEnd"/>
      <w:r w:rsidR="00982DD4" w:rsidRPr="00982DD4">
        <w:rPr>
          <w:rFonts w:ascii="Times New Roman" w:hAnsi="Times New Roman" w:cs="Times New Roman"/>
          <w:sz w:val="24"/>
          <w:szCs w:val="24"/>
        </w:rPr>
        <w:t xml:space="preserve">, </w:t>
      </w:r>
      <w:r w:rsidR="007C7073" w:rsidRPr="00982DD4">
        <w:rPr>
          <w:sz w:val="24"/>
          <w:szCs w:val="24"/>
          <w:lang w:val="en"/>
        </w:rPr>
        <w:t xml:space="preserve">God </w:t>
      </w:r>
      <w:r w:rsidR="007C7073">
        <w:rPr>
          <w:sz w:val="24"/>
          <w:szCs w:val="24"/>
          <w:lang w:val="en"/>
        </w:rPr>
        <w:t>had</w:t>
      </w:r>
      <w:r w:rsidR="007C7073" w:rsidRPr="00982DD4">
        <w:rPr>
          <w:sz w:val="24"/>
          <w:szCs w:val="24"/>
          <w:lang w:val="en"/>
        </w:rPr>
        <w:t xml:space="preserve"> said to Moses, "I am </w:t>
      </w:r>
      <w:r w:rsidR="00117875">
        <w:rPr>
          <w:sz w:val="24"/>
          <w:szCs w:val="24"/>
          <w:lang w:val="en"/>
        </w:rPr>
        <w:t>Y</w:t>
      </w:r>
      <w:r w:rsidR="00C36A91">
        <w:rPr>
          <w:sz w:val="24"/>
          <w:szCs w:val="24"/>
          <w:lang w:val="en"/>
        </w:rPr>
        <w:t>a</w:t>
      </w:r>
      <w:r w:rsidR="007C7073" w:rsidRPr="00982DD4">
        <w:rPr>
          <w:sz w:val="24"/>
          <w:szCs w:val="24"/>
          <w:lang w:val="en"/>
        </w:rPr>
        <w:t>h"</w:t>
      </w:r>
      <w:r w:rsidR="00820C68">
        <w:rPr>
          <w:sz w:val="24"/>
          <w:szCs w:val="24"/>
          <w:lang w:val="en"/>
        </w:rPr>
        <w:t xml:space="preserve"> </w:t>
      </w:r>
      <w:r w:rsidR="007C7073">
        <w:rPr>
          <w:sz w:val="24"/>
          <w:szCs w:val="24"/>
          <w:lang w:val="en"/>
        </w:rPr>
        <w:t xml:space="preserve">and </w:t>
      </w:r>
      <w:r w:rsidR="00117875">
        <w:rPr>
          <w:sz w:val="24"/>
          <w:szCs w:val="24"/>
          <w:lang w:val="en"/>
        </w:rPr>
        <w:t>Y</w:t>
      </w:r>
      <w:r w:rsidR="00C36A91">
        <w:rPr>
          <w:sz w:val="24"/>
          <w:szCs w:val="24"/>
          <w:lang w:val="en"/>
        </w:rPr>
        <w:t>a</w:t>
      </w:r>
      <w:r w:rsidR="007C7073">
        <w:rPr>
          <w:sz w:val="24"/>
          <w:szCs w:val="24"/>
          <w:lang w:val="en"/>
        </w:rPr>
        <w:t>h appears</w:t>
      </w:r>
      <w:r w:rsidR="007C7073" w:rsidRPr="00EF07CB">
        <w:rPr>
          <w:sz w:val="24"/>
          <w:szCs w:val="24"/>
          <w:lang w:val="en"/>
        </w:rPr>
        <w:t xml:space="preserve"> for the first time in the Song of Moses (</w:t>
      </w:r>
      <w:r w:rsidR="007C7073" w:rsidRPr="00820C68">
        <w:rPr>
          <w:i/>
          <w:iCs/>
          <w:sz w:val="24"/>
          <w:szCs w:val="24"/>
          <w:lang w:val="en"/>
        </w:rPr>
        <w:t xml:space="preserve">Ex. </w:t>
      </w:r>
      <w:proofErr w:type="gramStart"/>
      <w:r w:rsidR="00BE0B85" w:rsidRPr="00820C68">
        <w:rPr>
          <w:i/>
          <w:iCs/>
          <w:sz w:val="24"/>
          <w:szCs w:val="24"/>
          <w:lang w:val="en"/>
        </w:rPr>
        <w:t>15 :</w:t>
      </w:r>
      <w:proofErr w:type="gramEnd"/>
      <w:r w:rsidR="00BE0B85">
        <w:rPr>
          <w:i/>
          <w:iCs/>
          <w:sz w:val="24"/>
          <w:szCs w:val="24"/>
          <w:lang w:val="en"/>
        </w:rPr>
        <w:t xml:space="preserve"> </w:t>
      </w:r>
      <w:r w:rsidR="007C7073" w:rsidRPr="00820C68">
        <w:rPr>
          <w:i/>
          <w:iCs/>
          <w:sz w:val="24"/>
          <w:szCs w:val="24"/>
          <w:lang w:val="en"/>
        </w:rPr>
        <w:t>2</w:t>
      </w:r>
      <w:r w:rsidR="007C7073" w:rsidRPr="00EF07CB">
        <w:rPr>
          <w:sz w:val="24"/>
          <w:szCs w:val="24"/>
          <w:lang w:val="en"/>
        </w:rPr>
        <w:t xml:space="preserve">) </w:t>
      </w:r>
      <w:r w:rsidR="007C7073">
        <w:rPr>
          <w:sz w:val="24"/>
          <w:szCs w:val="24"/>
          <w:lang w:val="en"/>
        </w:rPr>
        <w:t xml:space="preserve">and </w:t>
      </w:r>
      <w:r w:rsidR="007C7073" w:rsidRPr="00EF07CB">
        <w:rPr>
          <w:sz w:val="24"/>
          <w:szCs w:val="24"/>
          <w:lang w:val="en"/>
        </w:rPr>
        <w:t xml:space="preserve">shortly thereafter in </w:t>
      </w:r>
      <w:r w:rsidR="007C7073" w:rsidRPr="00820C68">
        <w:rPr>
          <w:i/>
          <w:iCs/>
          <w:sz w:val="24"/>
          <w:szCs w:val="24"/>
          <w:lang w:val="en"/>
        </w:rPr>
        <w:t>Ex.</w:t>
      </w:r>
      <w:r w:rsidR="007C7073" w:rsidRPr="00820C68">
        <w:rPr>
          <w:i/>
          <w:iCs/>
          <w:lang w:val="en"/>
        </w:rPr>
        <w:t xml:space="preserve"> </w:t>
      </w:r>
      <w:r w:rsidR="00BE0B85" w:rsidRPr="00820C68">
        <w:rPr>
          <w:i/>
          <w:iCs/>
          <w:sz w:val="24"/>
          <w:szCs w:val="24"/>
          <w:lang w:val="en"/>
        </w:rPr>
        <w:t>5 :</w:t>
      </w:r>
      <w:r w:rsidR="007C7073" w:rsidRPr="00820C68">
        <w:rPr>
          <w:i/>
          <w:iCs/>
          <w:sz w:val="24"/>
          <w:szCs w:val="24"/>
          <w:lang w:val="en"/>
        </w:rPr>
        <w:t>16</w:t>
      </w:r>
      <w:r w:rsidR="00820C68">
        <w:rPr>
          <w:sz w:val="24"/>
          <w:szCs w:val="24"/>
          <w:lang w:val="en"/>
        </w:rPr>
        <w:t>.</w:t>
      </w:r>
    </w:p>
    <w:p w14:paraId="230F0DBC" w14:textId="419880A9" w:rsidR="00820C68" w:rsidRDefault="004A038F" w:rsidP="004A038F">
      <w:pPr>
        <w:spacing w:after="120"/>
        <w:jc w:val="both"/>
        <w:rPr>
          <w:rFonts w:ascii="Times New Roman" w:hAnsi="Times New Roman" w:cs="Times New Roman"/>
          <w:b/>
          <w:sz w:val="28"/>
          <w:szCs w:val="28"/>
          <w:lang w:val="en"/>
        </w:rPr>
      </w:pPr>
      <w:r>
        <w:rPr>
          <w:rFonts w:ascii="Times New Roman" w:hAnsi="Times New Roman" w:cs="Times New Roman"/>
          <w:b/>
          <w:sz w:val="28"/>
          <w:szCs w:val="28"/>
          <w:lang w:val="en"/>
        </w:rPr>
        <w:t xml:space="preserve">IV. </w:t>
      </w:r>
      <w:r w:rsidR="00820C68" w:rsidRPr="00437859">
        <w:rPr>
          <w:rFonts w:ascii="Times New Roman" w:hAnsi="Times New Roman" w:cs="Times New Roman"/>
          <w:b/>
          <w:sz w:val="28"/>
          <w:szCs w:val="28"/>
          <w:lang w:val="en"/>
        </w:rPr>
        <w:t xml:space="preserve">The </w:t>
      </w:r>
      <w:r w:rsidR="00820C68">
        <w:rPr>
          <w:rFonts w:ascii="Times New Roman" w:hAnsi="Times New Roman" w:cs="Times New Roman"/>
          <w:b/>
          <w:sz w:val="28"/>
          <w:szCs w:val="28"/>
          <w:lang w:val="en"/>
        </w:rPr>
        <w:t xml:space="preserve">Moon god </w:t>
      </w:r>
      <w:r w:rsidR="008E2452">
        <w:rPr>
          <w:rFonts w:ascii="Times New Roman" w:hAnsi="Times New Roman" w:cs="Times New Roman"/>
          <w:b/>
          <w:sz w:val="28"/>
          <w:szCs w:val="28"/>
          <w:lang w:val="en"/>
        </w:rPr>
        <w:t>A</w:t>
      </w:r>
      <w:r w:rsidR="00820C68">
        <w:rPr>
          <w:rFonts w:ascii="Times New Roman" w:hAnsi="Times New Roman" w:cs="Times New Roman"/>
          <w:b/>
          <w:sz w:val="28"/>
          <w:szCs w:val="28"/>
          <w:lang w:val="en"/>
        </w:rPr>
        <w:t>h</w:t>
      </w:r>
      <w:r w:rsidR="00820C68" w:rsidRPr="00437859">
        <w:rPr>
          <w:rFonts w:ascii="Times New Roman" w:hAnsi="Times New Roman" w:cs="Times New Roman"/>
          <w:b/>
          <w:sz w:val="28"/>
          <w:szCs w:val="28"/>
          <w:lang w:val="en"/>
        </w:rPr>
        <w:t xml:space="preserve"> </w:t>
      </w:r>
      <w:r w:rsidR="00820C68">
        <w:rPr>
          <w:rFonts w:ascii="Times New Roman" w:hAnsi="Times New Roman" w:cs="Times New Roman"/>
          <w:b/>
          <w:sz w:val="28"/>
          <w:szCs w:val="28"/>
          <w:lang w:val="en"/>
        </w:rPr>
        <w:t>in Egypt</w:t>
      </w:r>
    </w:p>
    <w:p w14:paraId="62BB8AC2" w14:textId="0BDDDB80" w:rsidR="00DA06EB" w:rsidRPr="0080553B" w:rsidRDefault="00DA06EB" w:rsidP="007F4E60">
      <w:pPr>
        <w:spacing w:after="120"/>
        <w:ind w:firstLine="851"/>
        <w:jc w:val="both"/>
        <w:rPr>
          <w:rFonts w:ascii="Times New Roman" w:hAnsi="Times New Roman"/>
          <w:color w:val="1A1A1A" w:themeColor="background1" w:themeShade="1A"/>
          <w:sz w:val="24"/>
          <w:szCs w:val="24"/>
        </w:rPr>
      </w:pPr>
      <w:r w:rsidRPr="0080553B">
        <w:rPr>
          <w:color w:val="1A1A1A" w:themeColor="background1" w:themeShade="1A"/>
          <w:sz w:val="24"/>
          <w:szCs w:val="24"/>
          <w:lang w:val="en"/>
        </w:rPr>
        <w:t xml:space="preserve">The god </w:t>
      </w:r>
      <w:r w:rsidR="0058279B">
        <w:rPr>
          <w:color w:val="1A1A1A" w:themeColor="background1" w:themeShade="1A"/>
          <w:sz w:val="24"/>
          <w:szCs w:val="24"/>
          <w:lang w:val="en"/>
        </w:rPr>
        <w:t>A</w:t>
      </w:r>
      <w:r w:rsidRPr="0080553B">
        <w:rPr>
          <w:color w:val="1A1A1A" w:themeColor="background1" w:themeShade="1A"/>
          <w:sz w:val="24"/>
          <w:szCs w:val="24"/>
          <w:lang w:val="en"/>
        </w:rPr>
        <w:t xml:space="preserve">h </w:t>
      </w:r>
      <w:r>
        <w:rPr>
          <w:color w:val="1A1A1A" w:themeColor="background1" w:themeShade="1A"/>
          <w:sz w:val="24"/>
          <w:szCs w:val="24"/>
          <w:lang w:val="en"/>
        </w:rPr>
        <w:t>w</w:t>
      </w:r>
      <w:r w:rsidRPr="0080553B">
        <w:rPr>
          <w:color w:val="1A1A1A" w:themeColor="background1" w:themeShade="1A"/>
          <w:sz w:val="24"/>
          <w:szCs w:val="24"/>
          <w:lang w:val="en"/>
        </w:rPr>
        <w:t xml:space="preserve">as never the subject of any particular worship in Egypt. It </w:t>
      </w:r>
      <w:r>
        <w:rPr>
          <w:color w:val="1A1A1A" w:themeColor="background1" w:themeShade="1A"/>
          <w:sz w:val="24"/>
          <w:szCs w:val="24"/>
          <w:lang w:val="en"/>
        </w:rPr>
        <w:t>wa</w:t>
      </w:r>
      <w:r w:rsidRPr="0080553B">
        <w:rPr>
          <w:color w:val="1A1A1A" w:themeColor="background1" w:themeShade="1A"/>
          <w:sz w:val="24"/>
          <w:szCs w:val="24"/>
          <w:lang w:val="en"/>
        </w:rPr>
        <w:t xml:space="preserve">s </w:t>
      </w:r>
      <w:r>
        <w:rPr>
          <w:color w:val="1A1A1A" w:themeColor="background1" w:themeShade="1A"/>
          <w:sz w:val="24"/>
          <w:szCs w:val="24"/>
          <w:lang w:val="en"/>
        </w:rPr>
        <w:t>primarily</w:t>
      </w:r>
      <w:r w:rsidRPr="0080553B">
        <w:rPr>
          <w:color w:val="1A1A1A" w:themeColor="background1" w:themeShade="1A"/>
          <w:sz w:val="24"/>
          <w:szCs w:val="24"/>
          <w:lang w:val="en"/>
        </w:rPr>
        <w:t xml:space="preserve"> found as the first name of the mother of King </w:t>
      </w:r>
      <w:proofErr w:type="spellStart"/>
      <w:r w:rsidRPr="0080553B">
        <w:rPr>
          <w:color w:val="1A1A1A" w:themeColor="background1" w:themeShade="1A"/>
          <w:sz w:val="24"/>
          <w:szCs w:val="24"/>
          <w:lang w:val="en"/>
        </w:rPr>
        <w:t>Montuhotep</w:t>
      </w:r>
      <w:proofErr w:type="spellEnd"/>
      <w:r w:rsidRPr="0080553B">
        <w:rPr>
          <w:color w:val="1A1A1A" w:themeColor="background1" w:themeShade="1A"/>
          <w:sz w:val="24"/>
          <w:szCs w:val="24"/>
          <w:lang w:val="en"/>
        </w:rPr>
        <w:t xml:space="preserve"> of the</w:t>
      </w:r>
      <w:r>
        <w:rPr>
          <w:color w:val="1A1A1A" w:themeColor="background1" w:themeShade="1A"/>
          <w:sz w:val="24"/>
          <w:szCs w:val="24"/>
          <w:lang w:val="en"/>
        </w:rPr>
        <w:t xml:space="preserve"> 11th</w:t>
      </w:r>
      <w:r>
        <w:rPr>
          <w:lang w:val="en"/>
        </w:rPr>
        <w:t xml:space="preserve"> </w:t>
      </w:r>
      <w:r w:rsidRPr="0080553B">
        <w:rPr>
          <w:color w:val="1A1A1A" w:themeColor="background1" w:themeShade="1A"/>
          <w:sz w:val="24"/>
          <w:szCs w:val="24"/>
          <w:lang w:val="en"/>
        </w:rPr>
        <w:t>Dynasty</w:t>
      </w:r>
      <w:r w:rsidRPr="00B803ED">
        <w:rPr>
          <w:vertAlign w:val="superscript"/>
          <w:lang w:val="en"/>
        </w:rPr>
        <w:footnoteReference w:id="12"/>
      </w:r>
      <w:r w:rsidRPr="0080553B">
        <w:rPr>
          <w:color w:val="1A1A1A" w:themeColor="background1" w:themeShade="1A"/>
          <w:sz w:val="24"/>
          <w:szCs w:val="24"/>
          <w:lang w:val="en"/>
        </w:rPr>
        <w:t xml:space="preserve">, in </w:t>
      </w:r>
      <w:r>
        <w:rPr>
          <w:color w:val="1A1A1A" w:themeColor="background1" w:themeShade="1A"/>
          <w:sz w:val="24"/>
          <w:szCs w:val="24"/>
          <w:lang w:val="en"/>
        </w:rPr>
        <w:t>his</w:t>
      </w:r>
      <w:r w:rsidRPr="0080553B">
        <w:rPr>
          <w:color w:val="1A1A1A" w:themeColor="background1" w:themeShade="1A"/>
          <w:sz w:val="24"/>
          <w:szCs w:val="24"/>
          <w:lang w:val="en"/>
        </w:rPr>
        <w:t xml:space="preserve"> Egyptian form of the crescent</w:t>
      </w:r>
      <w:r>
        <w:rPr>
          <w:lang w:val="en"/>
        </w:rPr>
        <w:t xml:space="preserve"> </w:t>
      </w:r>
      <w:r w:rsidR="007F4E60">
        <w:rPr>
          <w:color w:val="1A1A1A" w:themeColor="background1" w:themeShade="1A"/>
          <w:sz w:val="24"/>
          <w:szCs w:val="24"/>
          <w:lang w:val="en"/>
        </w:rPr>
        <w:t>M</w:t>
      </w:r>
      <w:r>
        <w:rPr>
          <w:color w:val="1A1A1A" w:themeColor="background1" w:themeShade="1A"/>
          <w:sz w:val="24"/>
          <w:szCs w:val="24"/>
          <w:lang w:val="en"/>
        </w:rPr>
        <w:t>oon</w:t>
      </w:r>
      <w:r>
        <w:rPr>
          <w:lang w:val="en"/>
        </w:rPr>
        <w:t xml:space="preserve"> </w:t>
      </w:r>
      <w:r w:rsidRPr="0080553B">
        <w:rPr>
          <w:color w:val="1A1A1A" w:themeColor="background1" w:themeShade="1A"/>
          <w:sz w:val="24"/>
          <w:szCs w:val="24"/>
          <w:lang w:val="en"/>
        </w:rPr>
        <w:t xml:space="preserve">with horns facing down. In fact, it appears that he </w:t>
      </w:r>
      <w:r>
        <w:rPr>
          <w:color w:val="1A1A1A" w:themeColor="background1" w:themeShade="1A"/>
          <w:sz w:val="24"/>
          <w:szCs w:val="24"/>
          <w:lang w:val="en"/>
        </w:rPr>
        <w:t>wa</w:t>
      </w:r>
      <w:r w:rsidRPr="0080553B">
        <w:rPr>
          <w:color w:val="1A1A1A" w:themeColor="background1" w:themeShade="1A"/>
          <w:sz w:val="24"/>
          <w:szCs w:val="24"/>
          <w:lang w:val="en"/>
        </w:rPr>
        <w:t xml:space="preserve">s a family </w:t>
      </w:r>
      <w:r>
        <w:rPr>
          <w:color w:val="1A1A1A" w:themeColor="background1" w:themeShade="1A"/>
          <w:sz w:val="24"/>
          <w:szCs w:val="24"/>
          <w:lang w:val="en"/>
        </w:rPr>
        <w:t>deity</w:t>
      </w:r>
      <w:r w:rsidRPr="0080553B">
        <w:rPr>
          <w:color w:val="1A1A1A" w:themeColor="background1" w:themeShade="1A"/>
          <w:sz w:val="24"/>
          <w:szCs w:val="24"/>
          <w:lang w:val="en"/>
        </w:rPr>
        <w:t xml:space="preserve">, promoted to the rank of dynastic god by the last rulers of the 17th </w:t>
      </w:r>
      <w:r w:rsidR="0058279B">
        <w:rPr>
          <w:color w:val="1A1A1A" w:themeColor="background1" w:themeShade="1A"/>
          <w:sz w:val="24"/>
          <w:szCs w:val="24"/>
          <w:lang w:val="en"/>
        </w:rPr>
        <w:t>D</w:t>
      </w:r>
      <w:r w:rsidRPr="0080553B">
        <w:rPr>
          <w:color w:val="1A1A1A" w:themeColor="background1" w:themeShade="1A"/>
          <w:sz w:val="24"/>
          <w:szCs w:val="24"/>
          <w:lang w:val="en"/>
        </w:rPr>
        <w:t>ynasty who were of Asia</w:t>
      </w:r>
      <w:r>
        <w:rPr>
          <w:color w:val="1A1A1A" w:themeColor="background1" w:themeShade="1A"/>
          <w:sz w:val="24"/>
          <w:szCs w:val="24"/>
          <w:lang w:val="en"/>
        </w:rPr>
        <w:t>tic</w:t>
      </w:r>
      <w:r w:rsidRPr="0080553B">
        <w:rPr>
          <w:color w:val="1A1A1A" w:themeColor="background1" w:themeShade="1A"/>
          <w:sz w:val="24"/>
          <w:szCs w:val="24"/>
          <w:lang w:val="en"/>
        </w:rPr>
        <w:t xml:space="preserve"> origin. From the beginning of their reign, </w:t>
      </w:r>
      <w:r w:rsidR="0058279B">
        <w:rPr>
          <w:color w:val="1A1A1A" w:themeColor="background1" w:themeShade="1A"/>
          <w:sz w:val="24"/>
          <w:szCs w:val="24"/>
          <w:lang w:val="en"/>
        </w:rPr>
        <w:t>A</w:t>
      </w:r>
      <w:r w:rsidRPr="0080553B">
        <w:rPr>
          <w:color w:val="1A1A1A" w:themeColor="background1" w:themeShade="1A"/>
          <w:sz w:val="24"/>
          <w:szCs w:val="24"/>
          <w:lang w:val="en"/>
        </w:rPr>
        <w:t xml:space="preserve">h was represented in </w:t>
      </w:r>
      <w:r>
        <w:rPr>
          <w:color w:val="1A1A1A" w:themeColor="background1" w:themeShade="1A"/>
          <w:sz w:val="24"/>
          <w:szCs w:val="24"/>
          <w:lang w:val="en"/>
        </w:rPr>
        <w:t>his</w:t>
      </w:r>
      <w:r w:rsidRPr="0080553B">
        <w:rPr>
          <w:color w:val="1A1A1A" w:themeColor="background1" w:themeShade="1A"/>
          <w:sz w:val="24"/>
          <w:szCs w:val="24"/>
          <w:lang w:val="en"/>
        </w:rPr>
        <w:t xml:space="preserve"> Asia</w:t>
      </w:r>
      <w:r>
        <w:rPr>
          <w:color w:val="1A1A1A" w:themeColor="background1" w:themeShade="1A"/>
          <w:sz w:val="24"/>
          <w:szCs w:val="24"/>
          <w:lang w:val="en"/>
        </w:rPr>
        <w:t>tic</w:t>
      </w:r>
      <w:r w:rsidRPr="0080553B">
        <w:rPr>
          <w:color w:val="1A1A1A" w:themeColor="background1" w:themeShade="1A"/>
          <w:sz w:val="24"/>
          <w:szCs w:val="24"/>
          <w:lang w:val="en"/>
        </w:rPr>
        <w:t xml:space="preserve"> form, a full </w:t>
      </w:r>
      <w:r w:rsidR="007F4E60">
        <w:rPr>
          <w:color w:val="1A1A1A" w:themeColor="background1" w:themeShade="1A"/>
          <w:sz w:val="24"/>
          <w:szCs w:val="24"/>
          <w:lang w:val="en"/>
        </w:rPr>
        <w:t>M</w:t>
      </w:r>
      <w:r w:rsidRPr="0080553B">
        <w:rPr>
          <w:color w:val="1A1A1A" w:themeColor="background1" w:themeShade="1A"/>
          <w:sz w:val="24"/>
          <w:szCs w:val="24"/>
          <w:lang w:val="en"/>
        </w:rPr>
        <w:t>oon in a crescent with horns turned upwards</w:t>
      </w:r>
      <w:r w:rsidR="0058279B">
        <w:rPr>
          <w:color w:val="1A1A1A" w:themeColor="background1" w:themeShade="1A"/>
          <w:sz w:val="24"/>
          <w:szCs w:val="24"/>
          <w:lang w:val="en"/>
        </w:rPr>
        <w:t>,</w:t>
      </w:r>
      <w:r>
        <w:rPr>
          <w:lang w:val="en"/>
        </w:rPr>
        <w:t xml:space="preserve"> </w:t>
      </w:r>
      <w:r w:rsidRPr="0080553B">
        <w:rPr>
          <w:color w:val="1A1A1A" w:themeColor="background1" w:themeShade="1A"/>
          <w:sz w:val="24"/>
          <w:szCs w:val="24"/>
          <w:lang w:val="en"/>
        </w:rPr>
        <w:t>until the 22nd</w:t>
      </w:r>
      <w:r>
        <w:rPr>
          <w:lang w:val="en"/>
        </w:rPr>
        <w:t xml:space="preserve"> year of reign of their son</w:t>
      </w:r>
      <w:r w:rsidRPr="0080553B">
        <w:rPr>
          <w:color w:val="1A1A1A" w:themeColor="background1" w:themeShade="1A"/>
          <w:sz w:val="24"/>
          <w:szCs w:val="24"/>
          <w:lang w:val="en"/>
        </w:rPr>
        <w:t xml:space="preserve"> and successor</w:t>
      </w:r>
      <w:r w:rsidR="007F4E60">
        <w:rPr>
          <w:color w:val="1A1A1A" w:themeColor="background1" w:themeShade="1A"/>
          <w:sz w:val="24"/>
          <w:szCs w:val="24"/>
          <w:lang w:val="en"/>
        </w:rPr>
        <w:t>,</w:t>
      </w:r>
      <w:r>
        <w:rPr>
          <w:lang w:val="en"/>
        </w:rPr>
        <w:t xml:space="preserve"> </w:t>
      </w:r>
      <w:r>
        <w:rPr>
          <w:color w:val="1A1A1A" w:themeColor="background1" w:themeShade="1A"/>
          <w:sz w:val="24"/>
          <w:szCs w:val="24"/>
          <w:lang w:val="en"/>
        </w:rPr>
        <w:t>Pharaoh</w:t>
      </w:r>
      <w:r>
        <w:rPr>
          <w:lang w:val="en"/>
        </w:rPr>
        <w:t xml:space="preserve"> </w:t>
      </w:r>
      <w:r w:rsidRPr="0080553B">
        <w:rPr>
          <w:color w:val="1A1A1A" w:themeColor="background1" w:themeShade="1A"/>
          <w:sz w:val="24"/>
          <w:szCs w:val="24"/>
          <w:lang w:val="en"/>
        </w:rPr>
        <w:t>Ahmose.</w:t>
      </w:r>
      <w:r>
        <w:rPr>
          <w:lang w:val="en"/>
        </w:rPr>
        <w:t xml:space="preserve"> </w:t>
      </w:r>
      <w:r>
        <w:rPr>
          <w:color w:val="1A1A1A" w:themeColor="background1" w:themeShade="1A"/>
          <w:sz w:val="24"/>
          <w:szCs w:val="24"/>
          <w:lang w:val="en"/>
        </w:rPr>
        <w:t xml:space="preserve">Afterwards </w:t>
      </w:r>
      <w:r w:rsidRPr="0080553B">
        <w:rPr>
          <w:color w:val="1A1A1A" w:themeColor="background1" w:themeShade="1A"/>
          <w:sz w:val="24"/>
          <w:szCs w:val="24"/>
          <w:lang w:val="en"/>
        </w:rPr>
        <w:t xml:space="preserve">he </w:t>
      </w:r>
      <w:r w:rsidR="005402B6">
        <w:rPr>
          <w:color w:val="1A1A1A" w:themeColor="background1" w:themeShade="1A"/>
          <w:sz w:val="24"/>
          <w:szCs w:val="24"/>
          <w:lang w:val="en"/>
        </w:rPr>
        <w:t>regained</w:t>
      </w:r>
      <w:r w:rsidRPr="0080553B">
        <w:rPr>
          <w:color w:val="1A1A1A" w:themeColor="background1" w:themeShade="1A"/>
          <w:sz w:val="24"/>
          <w:szCs w:val="24"/>
          <w:lang w:val="en"/>
        </w:rPr>
        <w:t xml:space="preserve"> his Egyptian form with the horns turned down</w:t>
      </w:r>
      <w:bookmarkStart w:id="0" w:name="page42"/>
      <w:bookmarkEnd w:id="0"/>
      <w:r w:rsidRPr="0080553B">
        <w:rPr>
          <w:color w:val="1A1A1A" w:themeColor="background1" w:themeShade="1A"/>
          <w:sz w:val="24"/>
          <w:szCs w:val="24"/>
          <w:lang w:val="en"/>
        </w:rPr>
        <w:t xml:space="preserve">. He was </w:t>
      </w:r>
      <w:r w:rsidR="007F4E60">
        <w:rPr>
          <w:color w:val="1A1A1A" w:themeColor="background1" w:themeShade="1A"/>
          <w:sz w:val="24"/>
          <w:szCs w:val="24"/>
          <w:lang w:val="en"/>
        </w:rPr>
        <w:t xml:space="preserve">then </w:t>
      </w:r>
      <w:r w:rsidRPr="0080553B">
        <w:rPr>
          <w:color w:val="1A1A1A" w:themeColor="background1" w:themeShade="1A"/>
          <w:sz w:val="24"/>
          <w:szCs w:val="24"/>
          <w:lang w:val="en"/>
        </w:rPr>
        <w:t xml:space="preserve">assimilated to the great god Thot, himself with lunar connotations, from the reign of </w:t>
      </w:r>
      <w:proofErr w:type="spellStart"/>
      <w:r w:rsidRPr="0080553B">
        <w:rPr>
          <w:color w:val="1A1A1A" w:themeColor="background1" w:themeShade="1A"/>
          <w:sz w:val="24"/>
          <w:szCs w:val="24"/>
          <w:lang w:val="en"/>
        </w:rPr>
        <w:t>Thut</w:t>
      </w:r>
      <w:r w:rsidR="007F4E60">
        <w:rPr>
          <w:color w:val="1A1A1A" w:themeColor="background1" w:themeShade="1A"/>
          <w:sz w:val="24"/>
          <w:szCs w:val="24"/>
          <w:lang w:val="en"/>
        </w:rPr>
        <w:t>h</w:t>
      </w:r>
      <w:r w:rsidRPr="0080553B">
        <w:rPr>
          <w:color w:val="1A1A1A" w:themeColor="background1" w:themeShade="1A"/>
          <w:sz w:val="24"/>
          <w:szCs w:val="24"/>
          <w:lang w:val="en"/>
        </w:rPr>
        <w:t>mose</w:t>
      </w:r>
      <w:proofErr w:type="spellEnd"/>
      <w:r w:rsidRPr="0080553B">
        <w:rPr>
          <w:color w:val="1A1A1A" w:themeColor="background1" w:themeShade="1A"/>
          <w:sz w:val="24"/>
          <w:szCs w:val="24"/>
          <w:lang w:val="en"/>
        </w:rPr>
        <w:t xml:space="preserve"> I ("born </w:t>
      </w:r>
      <w:r w:rsidR="0058279B">
        <w:rPr>
          <w:color w:val="1A1A1A" w:themeColor="background1" w:themeShade="1A"/>
          <w:sz w:val="24"/>
          <w:szCs w:val="24"/>
          <w:lang w:val="en"/>
        </w:rPr>
        <w:t>of</w:t>
      </w:r>
      <w:r w:rsidRPr="0080553B">
        <w:rPr>
          <w:color w:val="1A1A1A" w:themeColor="background1" w:themeShade="1A"/>
          <w:sz w:val="24"/>
          <w:szCs w:val="24"/>
          <w:lang w:val="en"/>
        </w:rPr>
        <w:t xml:space="preserve"> Thot"), the third pharaoh in the 18th </w:t>
      </w:r>
      <w:r w:rsidR="005402B6">
        <w:rPr>
          <w:color w:val="1A1A1A" w:themeColor="background1" w:themeShade="1A"/>
          <w:sz w:val="24"/>
          <w:szCs w:val="24"/>
          <w:lang w:val="en"/>
        </w:rPr>
        <w:t>D</w:t>
      </w:r>
      <w:r w:rsidRPr="0080553B">
        <w:rPr>
          <w:color w:val="1A1A1A" w:themeColor="background1" w:themeShade="1A"/>
          <w:sz w:val="24"/>
          <w:szCs w:val="24"/>
          <w:lang w:val="en"/>
        </w:rPr>
        <w:t xml:space="preserve">ynasty, </w:t>
      </w:r>
      <w:r w:rsidR="005402B6">
        <w:rPr>
          <w:color w:val="1A1A1A" w:themeColor="background1" w:themeShade="1A"/>
          <w:sz w:val="24"/>
          <w:szCs w:val="24"/>
          <w:lang w:val="en"/>
        </w:rPr>
        <w:t>where</w:t>
      </w:r>
      <w:r w:rsidRPr="0080553B">
        <w:rPr>
          <w:color w:val="1A1A1A" w:themeColor="background1" w:themeShade="1A"/>
          <w:sz w:val="24"/>
          <w:szCs w:val="24"/>
          <w:lang w:val="en"/>
        </w:rPr>
        <w:t xml:space="preserve"> </w:t>
      </w:r>
      <w:r w:rsidR="00BE0B85">
        <w:rPr>
          <w:color w:val="1A1A1A" w:themeColor="background1" w:themeShade="1A"/>
          <w:sz w:val="24"/>
          <w:szCs w:val="24"/>
          <w:lang w:val="en"/>
        </w:rPr>
        <w:t xml:space="preserve">after him </w:t>
      </w:r>
      <w:r w:rsidRPr="0080553B">
        <w:rPr>
          <w:color w:val="1A1A1A" w:themeColor="background1" w:themeShade="1A"/>
          <w:sz w:val="24"/>
          <w:szCs w:val="24"/>
          <w:lang w:val="en"/>
        </w:rPr>
        <w:t xml:space="preserve">three </w:t>
      </w:r>
      <w:r w:rsidR="00BE0B85">
        <w:rPr>
          <w:color w:val="1A1A1A" w:themeColor="background1" w:themeShade="1A"/>
          <w:sz w:val="24"/>
          <w:szCs w:val="24"/>
          <w:lang w:val="en"/>
        </w:rPr>
        <w:t>other</w:t>
      </w:r>
      <w:r w:rsidR="005402B6">
        <w:rPr>
          <w:color w:val="1A1A1A" w:themeColor="background1" w:themeShade="1A"/>
          <w:sz w:val="24"/>
          <w:szCs w:val="24"/>
          <w:lang w:val="en"/>
        </w:rPr>
        <w:t xml:space="preserve"> kings</w:t>
      </w:r>
      <w:r w:rsidRPr="0080553B">
        <w:rPr>
          <w:color w:val="1A1A1A" w:themeColor="background1" w:themeShade="1A"/>
          <w:sz w:val="24"/>
          <w:szCs w:val="24"/>
          <w:lang w:val="en"/>
        </w:rPr>
        <w:t xml:space="preserve"> bore the same name. </w:t>
      </w:r>
    </w:p>
    <w:p w14:paraId="501A2EE9" w14:textId="2389846F" w:rsidR="00A740B8" w:rsidRPr="00A740B8" w:rsidRDefault="005402B6" w:rsidP="007F4E60">
      <w:pPr>
        <w:spacing w:after="120"/>
        <w:ind w:firstLine="851"/>
        <w:jc w:val="both"/>
        <w:rPr>
          <w:rFonts w:ascii="Times New Roman" w:hAnsi="Times New Roman"/>
          <w:color w:val="1A1A1A" w:themeColor="background1" w:themeShade="1A"/>
          <w:sz w:val="24"/>
          <w:szCs w:val="24"/>
        </w:rPr>
      </w:pPr>
      <w:r w:rsidRPr="00A740B8">
        <w:rPr>
          <w:color w:val="1A1A1A" w:themeColor="background1" w:themeShade="1A"/>
          <w:sz w:val="24"/>
          <w:szCs w:val="24"/>
          <w:lang w:val="en"/>
        </w:rPr>
        <w:t>His appearance in Egypt as a dynastic god in his Asi</w:t>
      </w:r>
      <w:r w:rsidR="007F4E60">
        <w:rPr>
          <w:color w:val="1A1A1A" w:themeColor="background1" w:themeShade="1A"/>
          <w:sz w:val="24"/>
          <w:szCs w:val="24"/>
          <w:lang w:val="en"/>
        </w:rPr>
        <w:t>a</w:t>
      </w:r>
      <w:r>
        <w:rPr>
          <w:color w:val="1A1A1A" w:themeColor="background1" w:themeShade="1A"/>
          <w:sz w:val="24"/>
          <w:szCs w:val="24"/>
          <w:lang w:val="en"/>
        </w:rPr>
        <w:t>tic</w:t>
      </w:r>
      <w:r w:rsidRPr="00A740B8">
        <w:rPr>
          <w:color w:val="1A1A1A" w:themeColor="background1" w:themeShade="1A"/>
          <w:sz w:val="24"/>
          <w:szCs w:val="24"/>
          <w:lang w:val="en"/>
        </w:rPr>
        <w:t xml:space="preserve"> form was therefore ephemeral and the problem is where he </w:t>
      </w:r>
      <w:r w:rsidR="007F4E60">
        <w:rPr>
          <w:color w:val="1A1A1A" w:themeColor="background1" w:themeShade="1A"/>
          <w:sz w:val="24"/>
          <w:szCs w:val="24"/>
          <w:lang w:val="en"/>
        </w:rPr>
        <w:t xml:space="preserve">was </w:t>
      </w:r>
      <w:r w:rsidRPr="00A740B8">
        <w:rPr>
          <w:color w:val="1A1A1A" w:themeColor="background1" w:themeShade="1A"/>
          <w:sz w:val="24"/>
          <w:szCs w:val="24"/>
          <w:lang w:val="en"/>
        </w:rPr>
        <w:t>c</w:t>
      </w:r>
      <w:r w:rsidR="007F4E60">
        <w:rPr>
          <w:color w:val="1A1A1A" w:themeColor="background1" w:themeShade="1A"/>
          <w:sz w:val="24"/>
          <w:szCs w:val="24"/>
          <w:lang w:val="en"/>
        </w:rPr>
        <w:t>o</w:t>
      </w:r>
      <w:r w:rsidRPr="00A740B8">
        <w:rPr>
          <w:color w:val="1A1A1A" w:themeColor="background1" w:themeShade="1A"/>
          <w:sz w:val="24"/>
          <w:szCs w:val="24"/>
          <w:lang w:val="en"/>
        </w:rPr>
        <w:t xml:space="preserve">me from precisely. It can be objectively assumed that </w:t>
      </w:r>
      <w:r>
        <w:rPr>
          <w:color w:val="1A1A1A" w:themeColor="background1" w:themeShade="1A"/>
          <w:sz w:val="24"/>
          <w:szCs w:val="24"/>
          <w:lang w:val="en"/>
        </w:rPr>
        <w:t>he</w:t>
      </w:r>
      <w:r w:rsidRPr="00A740B8">
        <w:rPr>
          <w:color w:val="1A1A1A" w:themeColor="background1" w:themeShade="1A"/>
          <w:sz w:val="24"/>
          <w:szCs w:val="24"/>
          <w:lang w:val="en"/>
        </w:rPr>
        <w:t xml:space="preserve"> was brought by the last rulers of the</w:t>
      </w:r>
      <w:r>
        <w:rPr>
          <w:color w:val="1A1A1A" w:themeColor="background1" w:themeShade="1A"/>
          <w:sz w:val="24"/>
          <w:szCs w:val="24"/>
          <w:vertAlign w:val="superscript"/>
          <w:lang w:val="en"/>
        </w:rPr>
        <w:t xml:space="preserve"> </w:t>
      </w:r>
      <w:r w:rsidR="007F4E60">
        <w:rPr>
          <w:color w:val="1A1A1A" w:themeColor="background1" w:themeShade="1A"/>
          <w:sz w:val="24"/>
          <w:szCs w:val="24"/>
          <w:lang w:val="en"/>
        </w:rPr>
        <w:t>17</w:t>
      </w:r>
      <w:r w:rsidRPr="005402B6">
        <w:rPr>
          <w:color w:val="1A1A1A" w:themeColor="background1" w:themeShade="1A"/>
          <w:sz w:val="24"/>
          <w:szCs w:val="24"/>
          <w:lang w:val="en"/>
        </w:rPr>
        <w:t>th</w:t>
      </w:r>
      <w:r w:rsidRPr="00A740B8">
        <w:rPr>
          <w:color w:val="1A1A1A" w:themeColor="background1" w:themeShade="1A"/>
          <w:sz w:val="24"/>
          <w:szCs w:val="24"/>
          <w:lang w:val="en"/>
        </w:rPr>
        <w:t xml:space="preserve"> </w:t>
      </w:r>
      <w:r>
        <w:rPr>
          <w:color w:val="1A1A1A" w:themeColor="background1" w:themeShade="1A"/>
          <w:sz w:val="24"/>
          <w:szCs w:val="24"/>
          <w:lang w:val="en"/>
        </w:rPr>
        <w:t>D</w:t>
      </w:r>
      <w:r w:rsidRPr="00A740B8">
        <w:rPr>
          <w:color w:val="1A1A1A" w:themeColor="background1" w:themeShade="1A"/>
          <w:sz w:val="24"/>
          <w:szCs w:val="24"/>
          <w:lang w:val="en"/>
        </w:rPr>
        <w:t xml:space="preserve">ynasty, themselves related to the Hyksos rulers of the Delta </w:t>
      </w:r>
      <w:r>
        <w:rPr>
          <w:color w:val="1A1A1A" w:themeColor="background1" w:themeShade="1A"/>
          <w:sz w:val="24"/>
          <w:szCs w:val="24"/>
          <w:lang w:val="en"/>
        </w:rPr>
        <w:t xml:space="preserve">come </w:t>
      </w:r>
      <w:r w:rsidRPr="00A740B8">
        <w:rPr>
          <w:color w:val="1A1A1A" w:themeColor="background1" w:themeShade="1A"/>
          <w:sz w:val="24"/>
          <w:szCs w:val="24"/>
          <w:lang w:val="en"/>
        </w:rPr>
        <w:t>from Syria-Palestine (</w:t>
      </w:r>
      <w:proofErr w:type="spellStart"/>
      <w:r w:rsidRPr="00A740B8">
        <w:rPr>
          <w:color w:val="1A1A1A" w:themeColor="background1" w:themeShade="1A"/>
          <w:sz w:val="24"/>
          <w:szCs w:val="24"/>
          <w:lang w:val="en"/>
        </w:rPr>
        <w:t>Retenu</w:t>
      </w:r>
      <w:proofErr w:type="spellEnd"/>
      <w:r w:rsidRPr="00A740B8">
        <w:rPr>
          <w:color w:val="1A1A1A" w:themeColor="background1" w:themeShade="1A"/>
          <w:sz w:val="24"/>
          <w:szCs w:val="24"/>
          <w:lang w:val="en"/>
        </w:rPr>
        <w:t xml:space="preserve"> </w:t>
      </w:r>
      <w:r w:rsidR="00BE0B85">
        <w:rPr>
          <w:color w:val="1A1A1A" w:themeColor="background1" w:themeShade="1A"/>
          <w:sz w:val="24"/>
          <w:szCs w:val="24"/>
          <w:lang w:val="en"/>
        </w:rPr>
        <w:t>in</w:t>
      </w:r>
      <w:r>
        <w:rPr>
          <w:color w:val="1A1A1A" w:themeColor="background1" w:themeShade="1A"/>
          <w:sz w:val="24"/>
          <w:szCs w:val="24"/>
          <w:lang w:val="en"/>
        </w:rPr>
        <w:t xml:space="preserve"> </w:t>
      </w:r>
      <w:r w:rsidRPr="00A740B8">
        <w:rPr>
          <w:color w:val="1A1A1A" w:themeColor="background1" w:themeShade="1A"/>
          <w:sz w:val="24"/>
          <w:szCs w:val="24"/>
          <w:lang w:val="en"/>
        </w:rPr>
        <w:t>Egyptian)</w:t>
      </w:r>
      <w:r w:rsidR="00A740B8" w:rsidRPr="00A740B8">
        <w:rPr>
          <w:rFonts w:ascii="Times New Roman" w:hAnsi="Times New Roman"/>
          <w:color w:val="1A1A1A" w:themeColor="background1" w:themeShade="1A"/>
          <w:sz w:val="24"/>
          <w:szCs w:val="24"/>
        </w:rPr>
        <w:t>.</w:t>
      </w:r>
      <w:r w:rsidR="00A740B8" w:rsidRPr="00B803ED">
        <w:rPr>
          <w:vertAlign w:val="superscript"/>
        </w:rPr>
        <w:footnoteReference w:id="13"/>
      </w:r>
      <w:r w:rsidR="00A740B8" w:rsidRPr="00A740B8">
        <w:rPr>
          <w:rFonts w:ascii="Times New Roman" w:hAnsi="Times New Roman"/>
          <w:color w:val="1A1A1A" w:themeColor="background1" w:themeShade="1A"/>
          <w:sz w:val="24"/>
          <w:szCs w:val="24"/>
        </w:rPr>
        <w:t xml:space="preserve"> </w:t>
      </w:r>
      <w:r w:rsidRPr="00A740B8">
        <w:rPr>
          <w:color w:val="1A1A1A" w:themeColor="background1" w:themeShade="1A"/>
          <w:sz w:val="24"/>
          <w:szCs w:val="24"/>
          <w:lang w:val="en"/>
        </w:rPr>
        <w:t xml:space="preserve">This region was made up of powerful city-states, often at war with each other for commercial interests. The mother city of the Hyksos </w:t>
      </w:r>
      <w:r w:rsidR="002916A9">
        <w:rPr>
          <w:color w:val="1A1A1A" w:themeColor="background1" w:themeShade="1A"/>
          <w:sz w:val="24"/>
          <w:szCs w:val="24"/>
          <w:lang w:val="en"/>
        </w:rPr>
        <w:t>could</w:t>
      </w:r>
      <w:r w:rsidRPr="00A740B8">
        <w:rPr>
          <w:color w:val="1A1A1A" w:themeColor="background1" w:themeShade="1A"/>
          <w:sz w:val="24"/>
          <w:szCs w:val="24"/>
          <w:lang w:val="en"/>
        </w:rPr>
        <w:t xml:space="preserve"> be the fortress called </w:t>
      </w:r>
      <w:proofErr w:type="spellStart"/>
      <w:r w:rsidRPr="00A740B8">
        <w:rPr>
          <w:color w:val="1A1A1A" w:themeColor="background1" w:themeShade="1A"/>
          <w:sz w:val="24"/>
          <w:szCs w:val="24"/>
          <w:lang w:val="en"/>
        </w:rPr>
        <w:t>Sharruken</w:t>
      </w:r>
      <w:proofErr w:type="spellEnd"/>
      <w:r w:rsidRPr="00A740B8">
        <w:rPr>
          <w:color w:val="1A1A1A" w:themeColor="background1" w:themeShade="1A"/>
          <w:sz w:val="24"/>
          <w:szCs w:val="24"/>
          <w:lang w:val="en"/>
        </w:rPr>
        <w:t xml:space="preserve"> in Egyptian</w:t>
      </w:r>
      <w:r w:rsidR="007F4E60">
        <w:rPr>
          <w:color w:val="1A1A1A" w:themeColor="background1" w:themeShade="1A"/>
          <w:sz w:val="24"/>
          <w:szCs w:val="24"/>
          <w:lang w:val="en"/>
        </w:rPr>
        <w:t xml:space="preserve"> hieroglyphs</w:t>
      </w:r>
      <w:r w:rsidRPr="00A740B8">
        <w:rPr>
          <w:color w:val="1A1A1A" w:themeColor="background1" w:themeShade="1A"/>
          <w:sz w:val="24"/>
          <w:szCs w:val="24"/>
          <w:lang w:val="en"/>
        </w:rPr>
        <w:t xml:space="preserve">, which was besieged and taken by King Ahmose of Thebes (first king of the 18th </w:t>
      </w:r>
      <w:r w:rsidR="002916A9">
        <w:rPr>
          <w:color w:val="1A1A1A" w:themeColor="background1" w:themeShade="1A"/>
          <w:sz w:val="24"/>
          <w:szCs w:val="24"/>
          <w:lang w:val="en"/>
        </w:rPr>
        <w:t>D</w:t>
      </w:r>
      <w:r w:rsidRPr="00A740B8">
        <w:rPr>
          <w:color w:val="1A1A1A" w:themeColor="background1" w:themeShade="1A"/>
          <w:sz w:val="24"/>
          <w:szCs w:val="24"/>
          <w:lang w:val="en"/>
        </w:rPr>
        <w:t>ynasty) after a long siege of three years. This city is currently identified with the archaeological site of Tel-el-</w:t>
      </w:r>
      <w:proofErr w:type="spellStart"/>
      <w:r w:rsidRPr="00A740B8">
        <w:rPr>
          <w:color w:val="1A1A1A" w:themeColor="background1" w:themeShade="1A"/>
          <w:sz w:val="24"/>
          <w:szCs w:val="24"/>
          <w:lang w:val="en"/>
        </w:rPr>
        <w:t>Ajul</w:t>
      </w:r>
      <w:proofErr w:type="spellEnd"/>
      <w:r w:rsidRPr="00A740B8">
        <w:rPr>
          <w:color w:val="1A1A1A" w:themeColor="background1" w:themeShade="1A"/>
          <w:sz w:val="24"/>
          <w:szCs w:val="24"/>
          <w:lang w:val="en"/>
        </w:rPr>
        <w:t xml:space="preserve"> near Gaza</w:t>
      </w:r>
      <w:r w:rsidR="00A740B8" w:rsidRPr="00B803ED">
        <w:rPr>
          <w:vertAlign w:val="superscript"/>
        </w:rPr>
        <w:footnoteReference w:id="14"/>
      </w:r>
      <w:r w:rsidR="00A740B8" w:rsidRPr="00A740B8">
        <w:rPr>
          <w:rFonts w:ascii="Times New Roman" w:hAnsi="Times New Roman"/>
          <w:color w:val="1A1A1A" w:themeColor="background1" w:themeShade="1A"/>
          <w:sz w:val="24"/>
          <w:szCs w:val="24"/>
        </w:rPr>
        <w:t>.</w:t>
      </w:r>
    </w:p>
    <w:p w14:paraId="62B639FD" w14:textId="299D4619" w:rsidR="009D3922" w:rsidRDefault="00F1249C" w:rsidP="00893FB1">
      <w:pPr>
        <w:spacing w:after="240"/>
        <w:ind w:firstLine="851"/>
        <w:jc w:val="both"/>
        <w:rPr>
          <w:rFonts w:ascii="Times New Roman" w:hAnsi="Times New Roman"/>
          <w:color w:val="1A1A1A" w:themeColor="background1" w:themeShade="1A"/>
          <w:sz w:val="24"/>
          <w:szCs w:val="24"/>
        </w:rPr>
      </w:pPr>
      <w:r w:rsidRPr="00A740B8">
        <w:rPr>
          <w:color w:val="1A1A1A" w:themeColor="background1" w:themeShade="1A"/>
          <w:sz w:val="24"/>
          <w:szCs w:val="24"/>
          <w:lang w:val="en"/>
        </w:rPr>
        <w:t xml:space="preserve">But one of the most important </w:t>
      </w:r>
      <w:r>
        <w:rPr>
          <w:color w:val="1A1A1A" w:themeColor="background1" w:themeShade="1A"/>
          <w:sz w:val="24"/>
          <w:szCs w:val="24"/>
          <w:lang w:val="en"/>
        </w:rPr>
        <w:t>cities</w:t>
      </w:r>
      <w:r w:rsidRPr="00A740B8">
        <w:rPr>
          <w:color w:val="1A1A1A" w:themeColor="background1" w:themeShade="1A"/>
          <w:sz w:val="24"/>
          <w:szCs w:val="24"/>
          <w:lang w:val="en"/>
        </w:rPr>
        <w:t xml:space="preserve"> of the region in th</w:t>
      </w:r>
      <w:r w:rsidR="007F4E60">
        <w:rPr>
          <w:color w:val="1A1A1A" w:themeColor="background1" w:themeShade="1A"/>
          <w:sz w:val="24"/>
          <w:szCs w:val="24"/>
          <w:lang w:val="en"/>
        </w:rPr>
        <w:t>e</w:t>
      </w:r>
      <w:r w:rsidRPr="00A740B8">
        <w:rPr>
          <w:color w:val="1A1A1A" w:themeColor="background1" w:themeShade="1A"/>
          <w:sz w:val="24"/>
          <w:szCs w:val="24"/>
          <w:lang w:val="en"/>
        </w:rPr>
        <w:t xml:space="preserve"> second part of the</w:t>
      </w:r>
      <w:r>
        <w:rPr>
          <w:color w:val="1A1A1A" w:themeColor="background1" w:themeShade="1A"/>
          <w:sz w:val="24"/>
          <w:szCs w:val="24"/>
          <w:vertAlign w:val="superscript"/>
          <w:lang w:val="en"/>
        </w:rPr>
        <w:t xml:space="preserve"> </w:t>
      </w:r>
      <w:r>
        <w:rPr>
          <w:lang w:val="en"/>
        </w:rPr>
        <w:t>Second</w:t>
      </w:r>
      <w:r w:rsidRPr="00A740B8">
        <w:rPr>
          <w:color w:val="1A1A1A" w:themeColor="background1" w:themeShade="1A"/>
          <w:sz w:val="24"/>
          <w:szCs w:val="24"/>
          <w:lang w:val="en"/>
        </w:rPr>
        <w:t xml:space="preserve"> </w:t>
      </w:r>
      <w:r w:rsidR="008E2452">
        <w:rPr>
          <w:color w:val="1A1A1A" w:themeColor="background1" w:themeShade="1A"/>
          <w:sz w:val="24"/>
          <w:szCs w:val="24"/>
          <w:lang w:val="en"/>
        </w:rPr>
        <w:t>M</w:t>
      </w:r>
      <w:r w:rsidRPr="00A740B8">
        <w:rPr>
          <w:color w:val="1A1A1A" w:themeColor="background1" w:themeShade="1A"/>
          <w:sz w:val="24"/>
          <w:szCs w:val="24"/>
          <w:lang w:val="en"/>
        </w:rPr>
        <w:t xml:space="preserve">illennium was the fortified oasis of Jericho which was excavated in the 1950s by the American archaeologist Kathleen Kenyon. </w:t>
      </w:r>
      <w:r>
        <w:rPr>
          <w:color w:val="1A1A1A" w:themeColor="background1" w:themeShade="1A"/>
          <w:sz w:val="24"/>
          <w:szCs w:val="24"/>
          <w:lang w:val="en"/>
        </w:rPr>
        <w:t>She</w:t>
      </w:r>
      <w:r w:rsidRPr="00A740B8">
        <w:rPr>
          <w:color w:val="1A1A1A" w:themeColor="background1" w:themeShade="1A"/>
          <w:sz w:val="24"/>
          <w:szCs w:val="24"/>
          <w:lang w:val="en"/>
        </w:rPr>
        <w:t xml:space="preserve"> dated the destruction of the city</w:t>
      </w:r>
      <w:r w:rsidRPr="00B803ED">
        <w:rPr>
          <w:vertAlign w:val="superscript"/>
          <w:lang w:val="en"/>
        </w:rPr>
        <w:footnoteReference w:id="15"/>
      </w:r>
      <w:r>
        <w:rPr>
          <w:color w:val="1A1A1A" w:themeColor="background1" w:themeShade="1A"/>
          <w:sz w:val="24"/>
          <w:szCs w:val="24"/>
          <w:lang w:val="en"/>
        </w:rPr>
        <w:t xml:space="preserve"> </w:t>
      </w:r>
      <w:r>
        <w:rPr>
          <w:rFonts w:ascii="Times New Roman" w:hAnsi="Times New Roman"/>
          <w:color w:val="1A1A1A" w:themeColor="background1" w:themeShade="1A"/>
          <w:sz w:val="24"/>
          <w:szCs w:val="24"/>
        </w:rPr>
        <w:t>circa</w:t>
      </w:r>
      <w:r w:rsidR="00A740B8" w:rsidRPr="00A740B8">
        <w:rPr>
          <w:rFonts w:ascii="Times New Roman" w:hAnsi="Times New Roman"/>
          <w:color w:val="1A1A1A" w:themeColor="background1" w:themeShade="1A"/>
          <w:sz w:val="24"/>
          <w:szCs w:val="24"/>
        </w:rPr>
        <w:t xml:space="preserve"> 1550 </w:t>
      </w:r>
      <w:r>
        <w:rPr>
          <w:rFonts w:ascii="Times New Roman" w:hAnsi="Times New Roman"/>
          <w:color w:val="1A1A1A" w:themeColor="background1" w:themeShade="1A"/>
          <w:sz w:val="24"/>
          <w:szCs w:val="24"/>
        </w:rPr>
        <w:lastRenderedPageBreak/>
        <w:t>B.C.</w:t>
      </w:r>
      <w:r w:rsidR="00A740B8" w:rsidRPr="00A740B8">
        <w:rPr>
          <w:rFonts w:ascii="Times New Roman" w:hAnsi="Times New Roman"/>
          <w:color w:val="1A1A1A" w:themeColor="background1" w:themeShade="1A"/>
          <w:sz w:val="24"/>
          <w:szCs w:val="24"/>
        </w:rPr>
        <w:t xml:space="preserve">, </w:t>
      </w:r>
      <w:r w:rsidR="007F4E60">
        <w:rPr>
          <w:color w:val="1A1A1A" w:themeColor="background1" w:themeShade="1A"/>
          <w:sz w:val="24"/>
          <w:szCs w:val="24"/>
          <w:lang w:val="en"/>
        </w:rPr>
        <w:t>which</w:t>
      </w:r>
      <w:r w:rsidRPr="00A740B8">
        <w:rPr>
          <w:color w:val="1A1A1A" w:themeColor="background1" w:themeShade="1A"/>
          <w:sz w:val="24"/>
          <w:szCs w:val="24"/>
          <w:lang w:val="en"/>
        </w:rPr>
        <w:t xml:space="preserve"> was confirmed by the carbon-14 analysis</w:t>
      </w:r>
      <w:r w:rsidR="00A740B8" w:rsidRPr="00A740B8">
        <w:rPr>
          <w:rFonts w:ascii="Times New Roman" w:hAnsi="Times New Roman"/>
          <w:color w:val="1A1A1A" w:themeColor="background1" w:themeShade="1A"/>
          <w:sz w:val="24"/>
          <w:szCs w:val="24"/>
        </w:rPr>
        <w:t xml:space="preserve">. </w:t>
      </w:r>
      <w:r w:rsidRPr="008C43BF">
        <w:rPr>
          <w:color w:val="1A1A1A" w:themeColor="background1" w:themeShade="1A"/>
          <w:sz w:val="24"/>
          <w:szCs w:val="24"/>
          <w:lang w:val="en"/>
        </w:rPr>
        <w:t xml:space="preserve">In </w:t>
      </w:r>
      <w:proofErr w:type="spellStart"/>
      <w:r w:rsidRPr="008C43BF">
        <w:rPr>
          <w:color w:val="1A1A1A" w:themeColor="background1" w:themeShade="1A"/>
          <w:sz w:val="24"/>
          <w:szCs w:val="24"/>
          <w:lang w:val="en"/>
        </w:rPr>
        <w:t>arabic</w:t>
      </w:r>
      <w:proofErr w:type="spellEnd"/>
      <w:r w:rsidR="00A740B8" w:rsidRPr="008C43BF">
        <w:rPr>
          <w:color w:val="1A1A1A" w:themeColor="background1" w:themeShade="1A"/>
          <w:sz w:val="24"/>
          <w:szCs w:val="24"/>
          <w:lang w:val="en"/>
        </w:rPr>
        <w:t xml:space="preserve"> </w:t>
      </w:r>
      <w:r w:rsidRPr="008C43BF">
        <w:rPr>
          <w:color w:val="1A1A1A" w:themeColor="background1" w:themeShade="1A"/>
          <w:sz w:val="24"/>
          <w:szCs w:val="24"/>
          <w:lang w:val="en"/>
        </w:rPr>
        <w:t xml:space="preserve">the name of the city </w:t>
      </w:r>
      <w:proofErr w:type="gramStart"/>
      <w:r w:rsidRPr="008C43BF">
        <w:rPr>
          <w:color w:val="1A1A1A" w:themeColor="background1" w:themeShade="1A"/>
          <w:sz w:val="24"/>
          <w:szCs w:val="24"/>
          <w:lang w:val="en"/>
        </w:rPr>
        <w:t>is</w:t>
      </w:r>
      <w:r w:rsidR="00A740B8" w:rsidRPr="00A740B8">
        <w:rPr>
          <w:rFonts w:ascii="Times New Roman" w:hAnsi="Times New Roman"/>
          <w:color w:val="1A1A1A" w:themeColor="background1" w:themeShade="1A"/>
          <w:sz w:val="24"/>
          <w:szCs w:val="24"/>
        </w:rPr>
        <w:t xml:space="preserve"> :</w:t>
      </w:r>
      <w:proofErr w:type="gramEnd"/>
      <w:r w:rsidR="00A740B8" w:rsidRPr="00A740B8">
        <w:rPr>
          <w:rFonts w:ascii="Times New Roman" w:hAnsi="Times New Roman"/>
          <w:color w:val="1A1A1A" w:themeColor="background1" w:themeShade="1A"/>
          <w:sz w:val="24"/>
          <w:szCs w:val="24"/>
        </w:rPr>
        <w:t xml:space="preserve"> </w:t>
      </w:r>
      <w:proofErr w:type="spellStart"/>
      <w:r w:rsidR="00A740B8" w:rsidRPr="00A740B8">
        <w:rPr>
          <w:rFonts w:ascii="Times New Roman" w:hAnsi="Times New Roman" w:hint="cs"/>
          <w:color w:val="1A1A1A" w:themeColor="background1" w:themeShade="1A"/>
          <w:sz w:val="24"/>
          <w:szCs w:val="24"/>
        </w:rPr>
        <w:t>أريحا</w:t>
      </w:r>
      <w:proofErr w:type="spellEnd"/>
      <w:r w:rsidR="00A740B8" w:rsidRPr="00A740B8">
        <w:rPr>
          <w:rFonts w:ascii="Times New Roman" w:hAnsi="Times New Roman"/>
          <w:color w:val="1A1A1A" w:themeColor="background1" w:themeShade="1A"/>
          <w:sz w:val="24"/>
          <w:szCs w:val="24"/>
        </w:rPr>
        <w:t xml:space="preserve"> </w:t>
      </w:r>
      <w:proofErr w:type="spellStart"/>
      <w:r w:rsidR="00A740B8" w:rsidRPr="00A740B8">
        <w:rPr>
          <w:rFonts w:ascii="Times New Roman" w:hAnsi="Times New Roman"/>
          <w:color w:val="1A1A1A" w:themeColor="background1" w:themeShade="1A"/>
          <w:sz w:val="24"/>
          <w:szCs w:val="24"/>
        </w:rPr>
        <w:t>Rīḥa</w:t>
      </w:r>
      <w:proofErr w:type="spellEnd"/>
      <w:r w:rsidR="00A740B8" w:rsidRPr="00A740B8">
        <w:rPr>
          <w:rFonts w:ascii="Times New Roman" w:hAnsi="Times New Roman"/>
          <w:color w:val="1A1A1A" w:themeColor="background1" w:themeShade="1A"/>
          <w:sz w:val="24"/>
          <w:szCs w:val="24"/>
        </w:rPr>
        <w:t xml:space="preserve"> o</w:t>
      </w:r>
      <w:r>
        <w:rPr>
          <w:rFonts w:ascii="Times New Roman" w:hAnsi="Times New Roman"/>
          <w:color w:val="1A1A1A" w:themeColor="background1" w:themeShade="1A"/>
          <w:sz w:val="24"/>
          <w:szCs w:val="24"/>
        </w:rPr>
        <w:t>r</w:t>
      </w:r>
      <w:r w:rsidR="00A740B8" w:rsidRPr="00A740B8">
        <w:rPr>
          <w:rFonts w:ascii="Times New Roman" w:hAnsi="Times New Roman"/>
          <w:color w:val="1A1A1A" w:themeColor="background1" w:themeShade="1A"/>
          <w:sz w:val="24"/>
          <w:szCs w:val="24"/>
        </w:rPr>
        <w:t xml:space="preserve"> </w:t>
      </w:r>
      <w:proofErr w:type="spellStart"/>
      <w:r w:rsidR="00A740B8" w:rsidRPr="00A740B8">
        <w:rPr>
          <w:rFonts w:ascii="Times New Roman" w:hAnsi="Times New Roman"/>
          <w:color w:val="1A1A1A" w:themeColor="background1" w:themeShade="1A"/>
          <w:sz w:val="24"/>
          <w:szCs w:val="24"/>
        </w:rPr>
        <w:t>Arīḥā</w:t>
      </w:r>
      <w:proofErr w:type="spellEnd"/>
      <w:r w:rsidR="00A740B8" w:rsidRPr="00A740B8">
        <w:rPr>
          <w:rFonts w:ascii="Times New Roman" w:hAnsi="Times New Roman"/>
          <w:color w:val="1A1A1A" w:themeColor="background1" w:themeShade="1A"/>
          <w:sz w:val="24"/>
          <w:szCs w:val="24"/>
        </w:rPr>
        <w:t xml:space="preserve"> ; </w:t>
      </w:r>
      <w:r w:rsidRPr="008C43BF">
        <w:rPr>
          <w:color w:val="1A1A1A" w:themeColor="background1" w:themeShade="1A"/>
          <w:sz w:val="24"/>
          <w:szCs w:val="24"/>
          <w:lang w:val="en"/>
        </w:rPr>
        <w:t>i</w:t>
      </w:r>
      <w:r w:rsidR="00A740B8" w:rsidRPr="008C43BF">
        <w:rPr>
          <w:color w:val="1A1A1A" w:themeColor="background1" w:themeShade="1A"/>
          <w:sz w:val="24"/>
          <w:szCs w:val="24"/>
          <w:lang w:val="en"/>
        </w:rPr>
        <w:t xml:space="preserve">n </w:t>
      </w:r>
      <w:proofErr w:type="spellStart"/>
      <w:r w:rsidR="00A740B8" w:rsidRPr="008C43BF">
        <w:rPr>
          <w:color w:val="1A1A1A" w:themeColor="background1" w:themeShade="1A"/>
          <w:sz w:val="24"/>
          <w:szCs w:val="24"/>
          <w:lang w:val="en"/>
        </w:rPr>
        <w:t>h</w:t>
      </w:r>
      <w:r w:rsidRPr="008C43BF">
        <w:rPr>
          <w:color w:val="1A1A1A" w:themeColor="background1" w:themeShade="1A"/>
          <w:sz w:val="24"/>
          <w:szCs w:val="24"/>
          <w:lang w:val="en"/>
        </w:rPr>
        <w:t>ebrew</w:t>
      </w:r>
      <w:proofErr w:type="spellEnd"/>
      <w:r w:rsidR="00A740B8" w:rsidRPr="00A740B8">
        <w:rPr>
          <w:rFonts w:ascii="Times New Roman" w:hAnsi="Times New Roman"/>
          <w:color w:val="1A1A1A" w:themeColor="background1" w:themeShade="1A"/>
          <w:sz w:val="24"/>
          <w:szCs w:val="24"/>
        </w:rPr>
        <w:t xml:space="preserve"> : </w:t>
      </w:r>
      <w:proofErr w:type="spellStart"/>
      <w:r w:rsidR="00A740B8" w:rsidRPr="00A740B8">
        <w:rPr>
          <w:rFonts w:ascii="Times New Roman" w:hAnsi="Times New Roman" w:hint="cs"/>
          <w:color w:val="1A1A1A" w:themeColor="background1" w:themeShade="1A"/>
          <w:sz w:val="24"/>
          <w:szCs w:val="24"/>
        </w:rPr>
        <w:t>יריחו</w:t>
      </w:r>
      <w:proofErr w:type="spellEnd"/>
      <w:r w:rsidR="00A740B8" w:rsidRPr="00A740B8">
        <w:rPr>
          <w:rFonts w:ascii="Times New Roman" w:hAnsi="Times New Roman"/>
          <w:color w:val="1A1A1A" w:themeColor="background1" w:themeShade="1A"/>
          <w:sz w:val="24"/>
          <w:szCs w:val="24"/>
        </w:rPr>
        <w:t xml:space="preserve"> </w:t>
      </w:r>
      <w:proofErr w:type="spellStart"/>
      <w:r w:rsidR="00A740B8" w:rsidRPr="00A740B8">
        <w:rPr>
          <w:rFonts w:ascii="Times New Roman" w:hAnsi="Times New Roman"/>
          <w:color w:val="1A1A1A" w:themeColor="background1" w:themeShade="1A"/>
          <w:sz w:val="24"/>
          <w:szCs w:val="24"/>
        </w:rPr>
        <w:t>Yerīḥo</w:t>
      </w:r>
      <w:proofErr w:type="spellEnd"/>
      <w:r w:rsidR="00A740B8" w:rsidRPr="00A740B8">
        <w:rPr>
          <w:rFonts w:ascii="Times New Roman" w:hAnsi="Times New Roman"/>
          <w:color w:val="1A1A1A" w:themeColor="background1" w:themeShade="1A"/>
          <w:sz w:val="24"/>
          <w:szCs w:val="24"/>
        </w:rPr>
        <w:t xml:space="preserve">. </w:t>
      </w:r>
      <w:r w:rsidRPr="00A740B8">
        <w:rPr>
          <w:color w:val="1A1A1A" w:themeColor="background1" w:themeShade="1A"/>
          <w:sz w:val="24"/>
          <w:szCs w:val="24"/>
          <w:lang w:val="en"/>
        </w:rPr>
        <w:t xml:space="preserve">The name Jericho could derive from the name of the </w:t>
      </w:r>
      <w:proofErr w:type="spellStart"/>
      <w:r w:rsidRPr="00A740B8">
        <w:rPr>
          <w:color w:val="1A1A1A" w:themeColor="background1" w:themeShade="1A"/>
          <w:sz w:val="24"/>
          <w:szCs w:val="24"/>
          <w:lang w:val="en"/>
        </w:rPr>
        <w:t>Cananean</w:t>
      </w:r>
      <w:proofErr w:type="spellEnd"/>
      <w:r w:rsidRPr="00A740B8">
        <w:rPr>
          <w:color w:val="1A1A1A" w:themeColor="background1" w:themeShade="1A"/>
          <w:sz w:val="24"/>
          <w:szCs w:val="24"/>
          <w:lang w:val="en"/>
        </w:rPr>
        <w:t xml:space="preserve"> moon god </w:t>
      </w:r>
      <w:proofErr w:type="spellStart"/>
      <w:r w:rsidRPr="00A740B8">
        <w:rPr>
          <w:color w:val="1A1A1A" w:themeColor="background1" w:themeShade="1A"/>
          <w:sz w:val="24"/>
          <w:szCs w:val="24"/>
          <w:lang w:val="en"/>
        </w:rPr>
        <w:t>Yarikh</w:t>
      </w:r>
      <w:proofErr w:type="spellEnd"/>
      <w:r w:rsidR="0058279B">
        <w:rPr>
          <w:color w:val="1A1A1A" w:themeColor="background1" w:themeShade="1A"/>
          <w:sz w:val="24"/>
          <w:szCs w:val="24"/>
          <w:lang w:val="en"/>
        </w:rPr>
        <w:t>,</w:t>
      </w:r>
      <w:r w:rsidRPr="00A740B8">
        <w:rPr>
          <w:color w:val="1A1A1A" w:themeColor="background1" w:themeShade="1A"/>
          <w:sz w:val="24"/>
          <w:szCs w:val="24"/>
          <w:lang w:val="en"/>
        </w:rPr>
        <w:t xml:space="preserve"> </w:t>
      </w:r>
      <w:r w:rsidR="00F920C6" w:rsidRPr="00A740B8">
        <w:rPr>
          <w:color w:val="1A1A1A" w:themeColor="background1" w:themeShade="1A"/>
          <w:sz w:val="24"/>
          <w:szCs w:val="24"/>
          <w:lang w:val="en"/>
        </w:rPr>
        <w:t xml:space="preserve">which </w:t>
      </w:r>
      <w:r w:rsidR="00F920C6">
        <w:rPr>
          <w:color w:val="1A1A1A" w:themeColor="background1" w:themeShade="1A"/>
          <w:sz w:val="24"/>
          <w:szCs w:val="24"/>
          <w:lang w:val="en"/>
        </w:rPr>
        <w:t xml:space="preserve">could mean </w:t>
      </w:r>
      <w:r w:rsidR="00F920C6" w:rsidRPr="00A740B8">
        <w:rPr>
          <w:color w:val="1A1A1A" w:themeColor="background1" w:themeShade="1A"/>
          <w:sz w:val="24"/>
          <w:szCs w:val="24"/>
          <w:lang w:val="en"/>
        </w:rPr>
        <w:t>that th</w:t>
      </w:r>
      <w:r w:rsidR="005E0B55">
        <w:rPr>
          <w:color w:val="1A1A1A" w:themeColor="background1" w:themeShade="1A"/>
          <w:sz w:val="24"/>
          <w:szCs w:val="24"/>
          <w:lang w:val="en"/>
        </w:rPr>
        <w:t>is</w:t>
      </w:r>
      <w:r w:rsidR="00F920C6" w:rsidRPr="00A740B8">
        <w:rPr>
          <w:color w:val="1A1A1A" w:themeColor="background1" w:themeShade="1A"/>
          <w:sz w:val="24"/>
          <w:szCs w:val="24"/>
          <w:lang w:val="en"/>
        </w:rPr>
        <w:t xml:space="preserve"> </w:t>
      </w:r>
      <w:r w:rsidR="005E0B55">
        <w:rPr>
          <w:color w:val="1A1A1A" w:themeColor="background1" w:themeShade="1A"/>
          <w:sz w:val="24"/>
          <w:szCs w:val="24"/>
          <w:lang w:val="en"/>
        </w:rPr>
        <w:t xml:space="preserve">very ancient </w:t>
      </w:r>
      <w:r w:rsidR="00F920C6" w:rsidRPr="00A740B8">
        <w:rPr>
          <w:color w:val="1A1A1A" w:themeColor="background1" w:themeShade="1A"/>
          <w:sz w:val="24"/>
          <w:szCs w:val="24"/>
          <w:lang w:val="en"/>
        </w:rPr>
        <w:t>city was one of the first centers of worship of the lunar deities</w:t>
      </w:r>
      <w:r w:rsidR="00311EED">
        <w:rPr>
          <w:rStyle w:val="Appelnotedebasdep"/>
          <w:rFonts w:ascii="Times New Roman" w:hAnsi="Times New Roman"/>
          <w:color w:val="1A1A1A" w:themeColor="background1" w:themeShade="1A"/>
          <w:sz w:val="24"/>
          <w:szCs w:val="24"/>
        </w:rPr>
        <w:footnoteReference w:id="16"/>
      </w:r>
      <w:r w:rsidR="00A740B8" w:rsidRPr="00A740B8">
        <w:rPr>
          <w:rFonts w:ascii="Times New Roman" w:hAnsi="Times New Roman"/>
          <w:color w:val="1A1A1A" w:themeColor="background1" w:themeShade="1A"/>
          <w:sz w:val="24"/>
          <w:szCs w:val="24"/>
        </w:rPr>
        <w:t>.</w:t>
      </w:r>
    </w:p>
    <w:p w14:paraId="7B7CEE53" w14:textId="2B8B7BBC" w:rsidR="009D3922" w:rsidRPr="00893FB1" w:rsidRDefault="009D3922" w:rsidP="0058279B">
      <w:pPr>
        <w:spacing w:after="120"/>
        <w:jc w:val="both"/>
        <w:rPr>
          <w:rFonts w:ascii="Times New Roman" w:hAnsi="Times New Roman"/>
          <w:b/>
          <w:bCs/>
          <w:color w:val="1A1A1A" w:themeColor="background1" w:themeShade="1A"/>
          <w:sz w:val="28"/>
          <w:szCs w:val="28"/>
        </w:rPr>
      </w:pPr>
      <w:r w:rsidRPr="00893FB1">
        <w:rPr>
          <w:rFonts w:ascii="Times New Roman" w:hAnsi="Times New Roman"/>
          <w:b/>
          <w:bCs/>
          <w:color w:val="1A1A1A" w:themeColor="background1" w:themeShade="1A"/>
          <w:sz w:val="28"/>
          <w:szCs w:val="28"/>
        </w:rPr>
        <w:t>C</w:t>
      </w:r>
      <w:r w:rsidR="00893FB1">
        <w:rPr>
          <w:rFonts w:ascii="Times New Roman" w:hAnsi="Times New Roman"/>
          <w:b/>
          <w:bCs/>
          <w:color w:val="1A1A1A" w:themeColor="background1" w:themeShade="1A"/>
          <w:sz w:val="28"/>
          <w:szCs w:val="28"/>
        </w:rPr>
        <w:t>ONCLUSION</w:t>
      </w:r>
    </w:p>
    <w:p w14:paraId="0DD48DF9" w14:textId="1544A33A" w:rsidR="00005641" w:rsidRDefault="00F920C6" w:rsidP="008C43BF">
      <w:pPr>
        <w:tabs>
          <w:tab w:val="left" w:pos="284"/>
        </w:tabs>
        <w:spacing w:after="120"/>
        <w:ind w:firstLine="851"/>
        <w:jc w:val="both"/>
        <w:rPr>
          <w:color w:val="1A1A1A" w:themeColor="background1" w:themeShade="1A"/>
          <w:sz w:val="24"/>
          <w:szCs w:val="24"/>
          <w:lang w:val="en"/>
        </w:rPr>
      </w:pPr>
      <w:r>
        <w:rPr>
          <w:color w:val="1A1A1A" w:themeColor="background1" w:themeShade="1A"/>
          <w:sz w:val="24"/>
          <w:szCs w:val="24"/>
          <w:lang w:val="en"/>
        </w:rPr>
        <w:t>The</w:t>
      </w:r>
      <w:r w:rsidRPr="00A740B8">
        <w:rPr>
          <w:color w:val="1A1A1A" w:themeColor="background1" w:themeShade="1A"/>
          <w:sz w:val="24"/>
          <w:szCs w:val="24"/>
          <w:lang w:val="en"/>
        </w:rPr>
        <w:t xml:space="preserve"> </w:t>
      </w:r>
      <w:proofErr w:type="spellStart"/>
      <w:r>
        <w:rPr>
          <w:color w:val="1A1A1A" w:themeColor="background1" w:themeShade="1A"/>
          <w:sz w:val="24"/>
          <w:szCs w:val="24"/>
          <w:lang w:val="en"/>
        </w:rPr>
        <w:t>Yaweh</w:t>
      </w:r>
      <w:proofErr w:type="spellEnd"/>
      <w:r>
        <w:rPr>
          <w:color w:val="1A1A1A" w:themeColor="background1" w:themeShade="1A"/>
          <w:sz w:val="24"/>
          <w:szCs w:val="24"/>
          <w:lang w:val="en"/>
        </w:rPr>
        <w:t xml:space="preserve"> </w:t>
      </w:r>
      <w:r>
        <w:rPr>
          <w:lang w:val="en"/>
        </w:rPr>
        <w:t xml:space="preserve">form of the Israel god </w:t>
      </w:r>
      <w:r>
        <w:rPr>
          <w:color w:val="1A1A1A" w:themeColor="background1" w:themeShade="1A"/>
          <w:sz w:val="24"/>
          <w:szCs w:val="24"/>
          <w:lang w:val="en"/>
        </w:rPr>
        <w:t>wa</w:t>
      </w:r>
      <w:r w:rsidRPr="00FC52FC">
        <w:rPr>
          <w:color w:val="1A1A1A" w:themeColor="background1" w:themeShade="1A"/>
          <w:sz w:val="24"/>
          <w:szCs w:val="24"/>
          <w:lang w:val="en"/>
        </w:rPr>
        <w:t>s</w:t>
      </w:r>
      <w:r>
        <w:rPr>
          <w:lang w:val="en"/>
        </w:rPr>
        <w:t xml:space="preserve"> </w:t>
      </w:r>
      <w:r>
        <w:rPr>
          <w:color w:val="1A1A1A" w:themeColor="background1" w:themeShade="1A"/>
          <w:sz w:val="24"/>
          <w:szCs w:val="24"/>
          <w:lang w:val="en"/>
        </w:rPr>
        <w:t>mainly used</w:t>
      </w:r>
      <w:r>
        <w:rPr>
          <w:lang w:val="en"/>
        </w:rPr>
        <w:t xml:space="preserve"> in the Kingdom of</w:t>
      </w:r>
      <w:r>
        <w:rPr>
          <w:color w:val="1A1A1A" w:themeColor="background1" w:themeShade="1A"/>
          <w:sz w:val="24"/>
          <w:szCs w:val="24"/>
          <w:lang w:val="en"/>
        </w:rPr>
        <w:t xml:space="preserve"> Judah in</w:t>
      </w:r>
      <w:r>
        <w:rPr>
          <w:lang w:val="en"/>
        </w:rPr>
        <w:t xml:space="preserve"> southern</w:t>
      </w:r>
      <w:r>
        <w:rPr>
          <w:color w:val="1A1A1A" w:themeColor="background1" w:themeShade="1A"/>
          <w:sz w:val="24"/>
          <w:szCs w:val="24"/>
          <w:lang w:val="en"/>
        </w:rPr>
        <w:t xml:space="preserve"> Israel, close to Sinai and Midian. </w:t>
      </w:r>
      <w:r>
        <w:rPr>
          <w:lang w:val="en"/>
        </w:rPr>
        <w:t xml:space="preserve">So, it </w:t>
      </w:r>
      <w:r w:rsidRPr="00A740B8">
        <w:rPr>
          <w:color w:val="1A1A1A" w:themeColor="background1" w:themeShade="1A"/>
          <w:sz w:val="24"/>
          <w:szCs w:val="24"/>
          <w:lang w:val="en"/>
        </w:rPr>
        <w:t xml:space="preserve">could </w:t>
      </w:r>
      <w:r>
        <w:rPr>
          <w:color w:val="1A1A1A" w:themeColor="background1" w:themeShade="1A"/>
          <w:sz w:val="24"/>
          <w:szCs w:val="24"/>
          <w:lang w:val="en"/>
        </w:rPr>
        <w:t>be</w:t>
      </w:r>
      <w:r w:rsidRPr="00A740B8">
        <w:rPr>
          <w:color w:val="1A1A1A" w:themeColor="background1" w:themeShade="1A"/>
          <w:sz w:val="24"/>
          <w:szCs w:val="24"/>
          <w:lang w:val="en"/>
        </w:rPr>
        <w:t xml:space="preserve"> the place of origin of the cult of the </w:t>
      </w:r>
      <w:r w:rsidR="0058279B">
        <w:rPr>
          <w:color w:val="1A1A1A" w:themeColor="background1" w:themeShade="1A"/>
          <w:sz w:val="24"/>
          <w:szCs w:val="24"/>
          <w:lang w:val="en"/>
        </w:rPr>
        <w:t>M</w:t>
      </w:r>
      <w:r w:rsidRPr="00A740B8">
        <w:rPr>
          <w:color w:val="1A1A1A" w:themeColor="background1" w:themeShade="1A"/>
          <w:sz w:val="24"/>
          <w:szCs w:val="24"/>
          <w:lang w:val="en"/>
        </w:rPr>
        <w:t xml:space="preserve">oon god </w:t>
      </w:r>
      <w:r w:rsidR="0058279B">
        <w:rPr>
          <w:color w:val="1A1A1A" w:themeColor="background1" w:themeShade="1A"/>
          <w:sz w:val="24"/>
          <w:szCs w:val="24"/>
          <w:lang w:val="en"/>
        </w:rPr>
        <w:t>A</w:t>
      </w:r>
      <w:r w:rsidRPr="00A740B8">
        <w:rPr>
          <w:color w:val="1A1A1A" w:themeColor="background1" w:themeShade="1A"/>
          <w:sz w:val="24"/>
          <w:szCs w:val="24"/>
          <w:lang w:val="en"/>
        </w:rPr>
        <w:t>h</w:t>
      </w:r>
      <w:r>
        <w:rPr>
          <w:lang w:val="en"/>
        </w:rPr>
        <w:t xml:space="preserve"> </w:t>
      </w:r>
      <w:r>
        <w:rPr>
          <w:color w:val="1A1A1A" w:themeColor="background1" w:themeShade="1A"/>
          <w:sz w:val="24"/>
          <w:szCs w:val="24"/>
          <w:lang w:val="en"/>
        </w:rPr>
        <w:t>who appeared in Egypt in</w:t>
      </w:r>
      <w:r>
        <w:rPr>
          <w:lang w:val="en"/>
        </w:rPr>
        <w:t xml:space="preserve"> the</w:t>
      </w:r>
      <w:r>
        <w:rPr>
          <w:color w:val="1A1A1A" w:themeColor="background1" w:themeShade="1A"/>
          <w:sz w:val="24"/>
          <w:szCs w:val="24"/>
          <w:lang w:val="en"/>
        </w:rPr>
        <w:t xml:space="preserve"> mid-16th Century B.C. It turns out that it was at that time that the Exodus of Hebrews took place</w:t>
      </w:r>
      <w:r>
        <w:rPr>
          <w:lang w:val="en"/>
        </w:rPr>
        <w:t xml:space="preserve">, </w:t>
      </w:r>
      <w:r w:rsidR="007501E4">
        <w:rPr>
          <w:lang w:val="en"/>
        </w:rPr>
        <w:t>as</w:t>
      </w:r>
      <w:r>
        <w:rPr>
          <w:lang w:val="en"/>
        </w:rPr>
        <w:t xml:space="preserve"> it was the </w:t>
      </w:r>
      <w:r>
        <w:rPr>
          <w:color w:val="1A1A1A" w:themeColor="background1" w:themeShade="1A"/>
          <w:sz w:val="24"/>
          <w:szCs w:val="24"/>
          <w:lang w:val="en"/>
        </w:rPr>
        <w:t>last rulers of this dynasty</w:t>
      </w:r>
      <w:r w:rsidR="001D40BD">
        <w:rPr>
          <w:rStyle w:val="Appelnotedebasdep"/>
          <w:color w:val="1A1A1A" w:themeColor="background1" w:themeShade="1A"/>
          <w:sz w:val="24"/>
          <w:szCs w:val="24"/>
          <w:lang w:val="en"/>
        </w:rPr>
        <w:footnoteReference w:id="17"/>
      </w:r>
      <w:r>
        <w:rPr>
          <w:color w:val="1A1A1A" w:themeColor="background1" w:themeShade="1A"/>
          <w:sz w:val="24"/>
          <w:szCs w:val="24"/>
          <w:lang w:val="en"/>
        </w:rPr>
        <w:t xml:space="preserve"> who drove out the Hyksos, the largely Amorites</w:t>
      </w:r>
      <w:r>
        <w:rPr>
          <w:lang w:val="en"/>
        </w:rPr>
        <w:t xml:space="preserve"> occupiers</w:t>
      </w:r>
      <w:r>
        <w:rPr>
          <w:rStyle w:val="Appelnotedebasdep"/>
          <w:color w:val="1A1A1A" w:themeColor="background1" w:themeShade="1A"/>
          <w:sz w:val="24"/>
          <w:szCs w:val="24"/>
          <w:lang w:val="en"/>
        </w:rPr>
        <w:footnoteReference w:id="18"/>
      </w:r>
      <w:r>
        <w:rPr>
          <w:color w:val="1A1A1A" w:themeColor="background1" w:themeShade="1A"/>
          <w:sz w:val="24"/>
          <w:szCs w:val="24"/>
          <w:lang w:val="en"/>
        </w:rPr>
        <w:t xml:space="preserve"> of Lower</w:t>
      </w:r>
      <w:r>
        <w:rPr>
          <w:lang w:val="en"/>
        </w:rPr>
        <w:t xml:space="preserve"> </w:t>
      </w:r>
      <w:r>
        <w:rPr>
          <w:color w:val="1A1A1A" w:themeColor="background1" w:themeShade="1A"/>
          <w:sz w:val="24"/>
          <w:szCs w:val="24"/>
          <w:lang w:val="en"/>
        </w:rPr>
        <w:t>Egypt, they dominated for more than one century according to the Turin Papyrus</w:t>
      </w:r>
      <w:r w:rsidR="006A54CB">
        <w:rPr>
          <w:color w:val="1A1A1A" w:themeColor="background1" w:themeShade="1A"/>
          <w:sz w:val="24"/>
          <w:szCs w:val="24"/>
          <w:lang w:val="en"/>
        </w:rPr>
        <w:t xml:space="preserve"> </w:t>
      </w:r>
      <w:r w:rsidR="006A54CB">
        <w:rPr>
          <w:rStyle w:val="Appelnotedebasdep"/>
          <w:color w:val="1A1A1A" w:themeColor="background1" w:themeShade="1A"/>
          <w:sz w:val="24"/>
          <w:szCs w:val="24"/>
          <w:lang w:val="en"/>
        </w:rPr>
        <w:footnoteReference w:id="19"/>
      </w:r>
      <w:r>
        <w:rPr>
          <w:color w:val="1A1A1A" w:themeColor="background1" w:themeShade="1A"/>
          <w:sz w:val="24"/>
          <w:szCs w:val="24"/>
          <w:lang w:val="en"/>
        </w:rPr>
        <w:t>.</w:t>
      </w:r>
      <w:r w:rsidR="00933046">
        <w:rPr>
          <w:color w:val="1A1A1A" w:themeColor="background1" w:themeShade="1A"/>
          <w:sz w:val="24"/>
          <w:szCs w:val="24"/>
          <w:lang w:val="en"/>
        </w:rPr>
        <w:br w:type="page"/>
      </w:r>
    </w:p>
    <w:p w14:paraId="6C7303EB" w14:textId="5D8B056C" w:rsidR="008C43BF" w:rsidRPr="008C43BF" w:rsidRDefault="00156F58" w:rsidP="008C43BF">
      <w:pPr>
        <w:tabs>
          <w:tab w:val="left" w:pos="284"/>
        </w:tabs>
        <w:spacing w:after="120"/>
        <w:ind w:firstLine="851"/>
        <w:jc w:val="both"/>
        <w:rPr>
          <w:color w:val="1A1A1A" w:themeColor="background1" w:themeShade="1A"/>
          <w:sz w:val="24"/>
          <w:szCs w:val="24"/>
          <w:lang w:val="en"/>
        </w:rPr>
      </w:pPr>
      <w:r>
        <w:rPr>
          <w:color w:val="1A1A1A" w:themeColor="background1" w:themeShade="1A"/>
          <w:sz w:val="24"/>
          <w:szCs w:val="24"/>
          <w:lang w:val="en"/>
        </w:rPr>
        <w:lastRenderedPageBreak/>
        <w:t xml:space="preserve"> </w:t>
      </w:r>
    </w:p>
    <w:p w14:paraId="270AC37C" w14:textId="77777777" w:rsidR="00B27282" w:rsidRPr="0013186C" w:rsidRDefault="00825B46" w:rsidP="00B96C07">
      <w:pPr>
        <w:pStyle w:val="Paragraphedeliste"/>
        <w:spacing w:after="120"/>
        <w:rPr>
          <w:rFonts w:ascii="Times New Roman" w:hAnsi="Times New Roman" w:cs="Times New Roman"/>
          <w:b/>
          <w:sz w:val="24"/>
          <w:szCs w:val="24"/>
        </w:rPr>
      </w:pPr>
      <w:r w:rsidRPr="00825B46">
        <w:rPr>
          <w:rFonts w:ascii="Times New Roman" w:hAnsi="Times New Roman" w:cs="Times New Roman"/>
          <w:sz w:val="24"/>
          <w:szCs w:val="24"/>
        </w:rPr>
        <w:t>Kamose</w:t>
      </w:r>
      <w:r w:rsidR="009232B5">
        <w:rPr>
          <w:rFonts w:ascii="Times New Roman" w:hAnsi="Times New Roman" w:cs="Times New Roman"/>
          <w:sz w:val="24"/>
          <w:szCs w:val="24"/>
        </w:rPr>
        <w:t>-Moïse</w:t>
      </w:r>
      <w:r w:rsidRPr="00825B46">
        <w:rPr>
          <w:rFonts w:ascii="Times New Roman" w:hAnsi="Times New Roman" w:cs="Times New Roman"/>
          <w:sz w:val="24"/>
          <w:szCs w:val="24"/>
        </w:rPr>
        <w:t xml:space="preserve"> le libérateur</w:t>
      </w:r>
      <w:r w:rsidR="00B27282">
        <w:rPr>
          <w:rFonts w:ascii="Times New Roman" w:hAnsi="Times New Roman" w:cs="Times New Roman"/>
          <w:sz w:val="24"/>
          <w:szCs w:val="24"/>
        </w:rPr>
        <w:t xml:space="preserve"> </w:t>
      </w:r>
      <w:r w:rsidR="00B27282" w:rsidRPr="0013186C">
        <w:rPr>
          <w:rFonts w:ascii="Times New Roman" w:hAnsi="Times New Roman" w:cs="Times New Roman"/>
          <w:b/>
          <w:sz w:val="24"/>
          <w:szCs w:val="24"/>
        </w:rPr>
        <w:t>Le cycle de Moïse (Ex 1 à Nb 22)</w:t>
      </w:r>
    </w:p>
    <w:p w14:paraId="62FA3D0B" w14:textId="514E757C" w:rsidR="0013186C" w:rsidRDefault="00796E9D" w:rsidP="00B96C07">
      <w:pPr>
        <w:pStyle w:val="Paragraphedeliste"/>
        <w:spacing w:after="120"/>
        <w:rPr>
          <w:rFonts w:ascii="Times New Roman" w:hAnsi="Times New Roman" w:cs="Times New Roman"/>
          <w:b/>
          <w:sz w:val="24"/>
          <w:szCs w:val="24"/>
        </w:rPr>
      </w:pPr>
      <w:r w:rsidRPr="0013186C">
        <w:rPr>
          <w:rFonts w:ascii="Times New Roman" w:hAnsi="Times New Roman" w:cs="Times New Roman"/>
          <w:i/>
          <w:sz w:val="24"/>
          <w:szCs w:val="24"/>
        </w:rPr>
        <w:t xml:space="preserve">Ainsi, les traditions bibliques les plus anciennes et quelques indices provenant de textes égyptiens concordent-ils sur l'origine méridionale du </w:t>
      </w:r>
      <w:proofErr w:type="spellStart"/>
      <w:r w:rsidRPr="0013186C">
        <w:rPr>
          <w:rFonts w:ascii="Times New Roman" w:hAnsi="Times New Roman" w:cs="Times New Roman"/>
          <w:i/>
          <w:sz w:val="24"/>
          <w:szCs w:val="24"/>
        </w:rPr>
        <w:t>yahwisme</w:t>
      </w:r>
      <w:proofErr w:type="spellEnd"/>
      <w:r w:rsidRPr="0013186C">
        <w:rPr>
          <w:rFonts w:ascii="Times New Roman" w:hAnsi="Times New Roman" w:cs="Times New Roman"/>
          <w:i/>
          <w:sz w:val="24"/>
          <w:szCs w:val="24"/>
        </w:rPr>
        <w:t xml:space="preserve"> introduit en Canaan avec le groupe de Moïse, auquel le théonyme particulier « </w:t>
      </w:r>
      <w:proofErr w:type="spellStart"/>
      <w:r w:rsidRPr="0013186C">
        <w:rPr>
          <w:rFonts w:ascii="Times New Roman" w:hAnsi="Times New Roman" w:cs="Times New Roman"/>
          <w:i/>
          <w:sz w:val="24"/>
          <w:szCs w:val="24"/>
        </w:rPr>
        <w:t>Yahwéh</w:t>
      </w:r>
      <w:proofErr w:type="spellEnd"/>
      <w:r w:rsidRPr="0013186C">
        <w:rPr>
          <w:rFonts w:ascii="Times New Roman" w:hAnsi="Times New Roman" w:cs="Times New Roman"/>
          <w:i/>
          <w:sz w:val="24"/>
          <w:szCs w:val="24"/>
        </w:rPr>
        <w:t xml:space="preserve"> » a été révélé alors qu'il était gendre de </w:t>
      </w:r>
      <w:r w:rsidR="00DC10FE" w:rsidRPr="0013186C">
        <w:rPr>
          <w:rFonts w:ascii="Times New Roman" w:hAnsi="Times New Roman" w:cs="Times New Roman"/>
          <w:i/>
          <w:sz w:val="24"/>
          <w:szCs w:val="24"/>
        </w:rPr>
        <w:t>Jethro</w:t>
      </w:r>
      <w:r w:rsidRPr="0013186C">
        <w:rPr>
          <w:rFonts w:ascii="Times New Roman" w:hAnsi="Times New Roman" w:cs="Times New Roman"/>
          <w:i/>
          <w:sz w:val="24"/>
          <w:szCs w:val="24"/>
        </w:rPr>
        <w:t>, prêtre madianite</w:t>
      </w:r>
      <w:r w:rsidRPr="00796E9D">
        <w:rPr>
          <w:rFonts w:ascii="Times New Roman" w:hAnsi="Times New Roman" w:cs="Times New Roman"/>
          <w:b/>
          <w:sz w:val="24"/>
          <w:szCs w:val="24"/>
        </w:rPr>
        <w:t>.</w:t>
      </w:r>
    </w:p>
    <w:p w14:paraId="3504B666" w14:textId="77777777" w:rsidR="0013186C" w:rsidRPr="0013186C" w:rsidRDefault="0013186C" w:rsidP="00B96C07">
      <w:pPr>
        <w:pStyle w:val="Paragraphedeliste"/>
        <w:spacing w:after="120"/>
        <w:rPr>
          <w:rFonts w:ascii="Times New Roman" w:hAnsi="Times New Roman" w:cs="Times New Roman"/>
          <w:i/>
          <w:sz w:val="24"/>
          <w:szCs w:val="24"/>
        </w:rPr>
      </w:pPr>
      <w:r w:rsidRPr="0013186C">
        <w:rPr>
          <w:rFonts w:ascii="Times New Roman" w:hAnsi="Times New Roman" w:cs="Times New Roman"/>
          <w:i/>
          <w:sz w:val="24"/>
          <w:szCs w:val="24"/>
        </w:rPr>
        <w:t>Le culte israélite ancien s'exprimait surtout à l'occasion de deux grandes fêtes de la pleine lune : celle du printemps (la Pâque, liée à l'Exode) et celle de l'automne (fête de la récolte).</w:t>
      </w:r>
    </w:p>
    <w:p w14:paraId="10D63402" w14:textId="77777777" w:rsidR="00796E9D" w:rsidRDefault="00796E9D" w:rsidP="00B96C07">
      <w:pPr>
        <w:pStyle w:val="Paragraphedeliste"/>
        <w:spacing w:after="120"/>
        <w:rPr>
          <w:rFonts w:ascii="Times New Roman" w:hAnsi="Times New Roman" w:cs="Times New Roman"/>
          <w:b/>
          <w:sz w:val="24"/>
          <w:szCs w:val="24"/>
        </w:rPr>
      </w:pPr>
      <w:r>
        <w:rPr>
          <w:rFonts w:ascii="Times New Roman" w:hAnsi="Times New Roman" w:cs="Times New Roman"/>
          <w:b/>
          <w:sz w:val="24"/>
          <w:szCs w:val="24"/>
        </w:rPr>
        <w:t xml:space="preserve"> </w:t>
      </w:r>
      <w:r w:rsidR="0013186C">
        <w:rPr>
          <w:rFonts w:ascii="Times New Roman" w:hAnsi="Times New Roman" w:cs="Times New Roman"/>
          <w:b/>
          <w:sz w:val="24"/>
          <w:szCs w:val="24"/>
        </w:rPr>
        <w:t>(</w:t>
      </w:r>
      <w:r>
        <w:rPr>
          <w:rFonts w:ascii="Times New Roman" w:hAnsi="Times New Roman" w:cs="Times New Roman"/>
          <w:b/>
          <w:sz w:val="24"/>
          <w:szCs w:val="24"/>
        </w:rPr>
        <w:t xml:space="preserve">André Lemaire « Le </w:t>
      </w:r>
      <w:proofErr w:type="spellStart"/>
      <w:r>
        <w:rPr>
          <w:rFonts w:ascii="Times New Roman" w:hAnsi="Times New Roman" w:cs="Times New Roman"/>
          <w:b/>
          <w:sz w:val="24"/>
          <w:szCs w:val="24"/>
        </w:rPr>
        <w:t>Yahwisme</w:t>
      </w:r>
      <w:proofErr w:type="spellEnd"/>
      <w:r>
        <w:rPr>
          <w:rFonts w:ascii="Times New Roman" w:hAnsi="Times New Roman" w:cs="Times New Roman"/>
          <w:b/>
          <w:sz w:val="24"/>
          <w:szCs w:val="24"/>
        </w:rPr>
        <w:t xml:space="preserve"> ancien)</w:t>
      </w:r>
    </w:p>
    <w:p w14:paraId="49886E71" w14:textId="77777777" w:rsidR="0010183D" w:rsidRDefault="0010183D" w:rsidP="0010183D">
      <w:pPr>
        <w:tabs>
          <w:tab w:val="left" w:pos="-2694"/>
          <w:tab w:val="left" w:pos="-2552"/>
          <w:tab w:val="left" w:pos="567"/>
        </w:tabs>
        <w:spacing w:after="120"/>
        <w:jc w:val="both"/>
        <w:rPr>
          <w:rFonts w:ascii="Times New Roman" w:hAnsi="Times New Roman" w:cs="Times New Roman"/>
          <w:b/>
          <w:i/>
          <w:sz w:val="28"/>
          <w:szCs w:val="28"/>
        </w:rPr>
      </w:pPr>
    </w:p>
    <w:p w14:paraId="08957AB6" w14:textId="4EDC6515" w:rsidR="00E46318" w:rsidRPr="0010183D" w:rsidRDefault="0099425D" w:rsidP="00B96C07">
      <w:pPr>
        <w:spacing w:after="120"/>
        <w:jc w:val="both"/>
        <w:rPr>
          <w:rFonts w:ascii="Times New Roman" w:hAnsi="Times New Roman" w:cs="Times New Roman"/>
          <w:sz w:val="24"/>
          <w:szCs w:val="24"/>
        </w:rPr>
      </w:pPr>
      <w:r w:rsidRPr="0010183D">
        <w:rPr>
          <w:rFonts w:ascii="Times New Roman" w:hAnsi="Times New Roman" w:cs="Times New Roman"/>
          <w:b/>
          <w:bCs/>
          <w:sz w:val="24"/>
          <w:szCs w:val="24"/>
        </w:rPr>
        <w:t>Dans le Coran, il est appelé le dieu tout-puissant et miséricordieux Ya-</w:t>
      </w:r>
      <w:r w:rsidR="00C318F3">
        <w:rPr>
          <w:rFonts w:ascii="Times New Roman" w:hAnsi="Times New Roman" w:cs="Times New Roman"/>
          <w:b/>
          <w:bCs/>
          <w:sz w:val="24"/>
          <w:szCs w:val="24"/>
        </w:rPr>
        <w:t>S</w:t>
      </w:r>
      <w:r w:rsidRPr="0010183D">
        <w:rPr>
          <w:rFonts w:ascii="Times New Roman" w:hAnsi="Times New Roman" w:cs="Times New Roman"/>
          <w:b/>
          <w:bCs/>
          <w:sz w:val="24"/>
          <w:szCs w:val="24"/>
        </w:rPr>
        <w:t>in</w:t>
      </w:r>
      <w:r w:rsidR="00FB1C54">
        <w:rPr>
          <w:rFonts w:ascii="Times New Roman" w:hAnsi="Times New Roman" w:cs="Times New Roman"/>
          <w:sz w:val="24"/>
          <w:szCs w:val="24"/>
        </w:rPr>
        <w:t> </w:t>
      </w:r>
      <w:r w:rsidR="00C318F3">
        <w:rPr>
          <w:rFonts w:ascii="Times New Roman" w:hAnsi="Times New Roman" w:cs="Times New Roman"/>
          <w:sz w:val="24"/>
          <w:szCs w:val="24"/>
        </w:rPr>
        <w:t>(Sourate 34</w:t>
      </w:r>
      <w:r w:rsidR="00182272">
        <w:rPr>
          <w:rFonts w:ascii="Times New Roman" w:hAnsi="Times New Roman" w:cs="Times New Roman"/>
          <w:sz w:val="24"/>
          <w:szCs w:val="24"/>
        </w:rPr>
        <w:t>). C</w:t>
      </w:r>
      <w:r w:rsidR="00C318F3">
        <w:rPr>
          <w:rFonts w:ascii="Times New Roman" w:hAnsi="Times New Roman" w:cs="Times New Roman"/>
          <w:sz w:val="24"/>
          <w:szCs w:val="24"/>
        </w:rPr>
        <w:t xml:space="preserve">e sont </w:t>
      </w:r>
      <w:r w:rsidR="00CF3466">
        <w:rPr>
          <w:rFonts w:ascii="Times New Roman" w:hAnsi="Times New Roman" w:cs="Times New Roman"/>
          <w:sz w:val="24"/>
          <w:szCs w:val="24"/>
        </w:rPr>
        <w:t>deux</w:t>
      </w:r>
      <w:r w:rsidR="00C318F3">
        <w:rPr>
          <w:rFonts w:ascii="Times New Roman" w:hAnsi="Times New Roman" w:cs="Times New Roman"/>
          <w:sz w:val="24"/>
          <w:szCs w:val="24"/>
        </w:rPr>
        <w:t xml:space="preserve"> lettres de l’alphabet arabe ou bien les </w:t>
      </w:r>
      <w:r w:rsidR="00CF3466">
        <w:rPr>
          <w:rFonts w:ascii="Times New Roman" w:hAnsi="Times New Roman" w:cs="Times New Roman"/>
          <w:sz w:val="24"/>
          <w:szCs w:val="24"/>
        </w:rPr>
        <w:t xml:space="preserve">deux </w:t>
      </w:r>
      <w:r w:rsidR="00C318F3">
        <w:rPr>
          <w:rFonts w:ascii="Times New Roman" w:hAnsi="Times New Roman" w:cs="Times New Roman"/>
          <w:sz w:val="24"/>
          <w:szCs w:val="24"/>
        </w:rPr>
        <w:t>dieux Lune</w:t>
      </w:r>
      <w:r w:rsidR="00CF3466">
        <w:rPr>
          <w:rFonts w:ascii="Times New Roman" w:hAnsi="Times New Roman" w:cs="Times New Roman"/>
          <w:sz w:val="24"/>
          <w:szCs w:val="24"/>
        </w:rPr>
        <w:t xml:space="preserve"> de la </w:t>
      </w:r>
      <w:proofErr w:type="gramStart"/>
      <w:r w:rsidR="00CF3466">
        <w:rPr>
          <w:rFonts w:ascii="Times New Roman" w:hAnsi="Times New Roman" w:cs="Times New Roman"/>
          <w:sz w:val="24"/>
          <w:szCs w:val="24"/>
        </w:rPr>
        <w:t xml:space="preserve">Torah  </w:t>
      </w:r>
      <w:r w:rsidR="00C318F3">
        <w:rPr>
          <w:rFonts w:ascii="Times New Roman" w:hAnsi="Times New Roman" w:cs="Times New Roman"/>
          <w:sz w:val="24"/>
          <w:szCs w:val="24"/>
        </w:rPr>
        <w:t>?</w:t>
      </w:r>
      <w:proofErr w:type="gramEnd"/>
    </w:p>
    <w:p w14:paraId="699140F3" w14:textId="77777777" w:rsidR="00E46318" w:rsidRPr="00E46318" w:rsidRDefault="00E46318" w:rsidP="00B96C07">
      <w:pPr>
        <w:spacing w:after="120"/>
        <w:jc w:val="both"/>
        <w:rPr>
          <w:rFonts w:ascii="Times New Roman" w:hAnsi="Times New Roman" w:cs="Times New Roman"/>
          <w:b/>
          <w:smallCaps/>
          <w:sz w:val="28"/>
          <w:szCs w:val="28"/>
        </w:rPr>
      </w:pPr>
    </w:p>
    <w:p w14:paraId="0475AA42" w14:textId="77777777" w:rsidR="00E46318" w:rsidRPr="00AC45C2" w:rsidRDefault="00E46318" w:rsidP="00B96C07">
      <w:pPr>
        <w:spacing w:after="120"/>
        <w:jc w:val="right"/>
        <w:rPr>
          <w:rFonts w:ascii="Times New Roman" w:hAnsi="Times New Roman" w:cs="Times New Roman"/>
          <w:smallCaps/>
          <w:sz w:val="28"/>
          <w:szCs w:val="28"/>
        </w:rPr>
      </w:pPr>
    </w:p>
    <w:sectPr w:rsidR="00E46318" w:rsidRPr="00AC45C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D39F7" w14:textId="77777777" w:rsidR="00C74257" w:rsidRDefault="00C74257" w:rsidP="007C165A">
      <w:pPr>
        <w:spacing w:after="0" w:line="240" w:lineRule="auto"/>
      </w:pPr>
      <w:r>
        <w:separator/>
      </w:r>
    </w:p>
  </w:endnote>
  <w:endnote w:type="continuationSeparator" w:id="0">
    <w:p w14:paraId="59A2BAA4" w14:textId="77777777" w:rsidR="00C74257" w:rsidRDefault="00C74257" w:rsidP="007C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75964" w14:textId="77777777" w:rsidR="00C74257" w:rsidRDefault="00C74257" w:rsidP="007C165A">
      <w:pPr>
        <w:spacing w:after="0" w:line="240" w:lineRule="auto"/>
      </w:pPr>
      <w:r>
        <w:separator/>
      </w:r>
    </w:p>
  </w:footnote>
  <w:footnote w:type="continuationSeparator" w:id="0">
    <w:p w14:paraId="632081D9" w14:textId="77777777" w:rsidR="00C74257" w:rsidRDefault="00C74257" w:rsidP="007C165A">
      <w:pPr>
        <w:spacing w:after="0" w:line="240" w:lineRule="auto"/>
      </w:pPr>
      <w:r>
        <w:continuationSeparator/>
      </w:r>
    </w:p>
  </w:footnote>
  <w:footnote w:id="1">
    <w:p w14:paraId="640BB82F" w14:textId="3B1EA04B" w:rsidR="00E97B99" w:rsidRPr="00D57669" w:rsidRDefault="00E97B99" w:rsidP="00E97B99">
      <w:pPr>
        <w:pStyle w:val="Notedebasdepage"/>
        <w:spacing w:after="120"/>
        <w:rPr>
          <w:sz w:val="22"/>
          <w:szCs w:val="22"/>
          <w:lang w:val="en"/>
        </w:rPr>
      </w:pPr>
      <w:r>
        <w:rPr>
          <w:rStyle w:val="Appelnotedebasdep"/>
          <w:lang w:val="en"/>
        </w:rPr>
        <w:footnoteRef/>
      </w:r>
      <w:r w:rsidRPr="00A4019F">
        <w:rPr>
          <w:sz w:val="22"/>
          <w:szCs w:val="22"/>
          <w:lang w:val="en"/>
        </w:rPr>
        <w:t xml:space="preserve"> </w:t>
      </w:r>
      <w:r>
        <w:rPr>
          <w:sz w:val="22"/>
          <w:szCs w:val="22"/>
          <w:lang w:val="en"/>
        </w:rPr>
        <w:t>El Shaddai</w:t>
      </w:r>
      <w:r w:rsidR="00107AED">
        <w:rPr>
          <w:sz w:val="22"/>
          <w:szCs w:val="22"/>
          <w:lang w:val="en"/>
        </w:rPr>
        <w:t xml:space="preserve"> </w:t>
      </w:r>
      <w:r w:rsidR="009A5B8C">
        <w:rPr>
          <w:sz w:val="22"/>
          <w:szCs w:val="22"/>
          <w:lang w:val="en"/>
        </w:rPr>
        <w:t xml:space="preserve">(first occurrence in </w:t>
      </w:r>
      <w:r w:rsidR="009A5B8C" w:rsidRPr="009A5B8C">
        <w:rPr>
          <w:i/>
          <w:iCs/>
          <w:sz w:val="22"/>
          <w:szCs w:val="22"/>
          <w:lang w:val="en"/>
        </w:rPr>
        <w:t>Gen 17: 1</w:t>
      </w:r>
      <w:r w:rsidR="009A5B8C">
        <w:rPr>
          <w:sz w:val="22"/>
          <w:szCs w:val="22"/>
          <w:lang w:val="en"/>
        </w:rPr>
        <w:t>)</w:t>
      </w:r>
      <w:r w:rsidR="00740071">
        <w:rPr>
          <w:sz w:val="22"/>
          <w:szCs w:val="22"/>
          <w:lang w:val="en"/>
        </w:rPr>
        <w:t xml:space="preserve"> </w:t>
      </w:r>
      <w:r w:rsidR="00874C3F">
        <w:rPr>
          <w:sz w:val="22"/>
          <w:szCs w:val="22"/>
          <w:lang w:val="en"/>
        </w:rPr>
        <w:t xml:space="preserve">was </w:t>
      </w:r>
      <w:r w:rsidR="00740071">
        <w:rPr>
          <w:sz w:val="22"/>
          <w:szCs w:val="22"/>
          <w:lang w:val="en"/>
        </w:rPr>
        <w:t xml:space="preserve">translated in </w:t>
      </w:r>
      <w:proofErr w:type="spellStart"/>
      <w:r w:rsidR="00740071">
        <w:rPr>
          <w:sz w:val="22"/>
          <w:szCs w:val="22"/>
          <w:lang w:val="en"/>
        </w:rPr>
        <w:t>greek</w:t>
      </w:r>
      <w:proofErr w:type="spellEnd"/>
      <w:r w:rsidR="00740071">
        <w:rPr>
          <w:sz w:val="22"/>
          <w:szCs w:val="22"/>
          <w:lang w:val="en"/>
        </w:rPr>
        <w:t xml:space="preserve"> </w:t>
      </w:r>
      <w:r w:rsidR="00740071" w:rsidRPr="00D57669">
        <w:rPr>
          <w:lang w:val="en"/>
        </w:rPr>
        <w:t xml:space="preserve">by </w:t>
      </w:r>
      <w:r w:rsidR="00740071" w:rsidRPr="00D57669">
        <w:rPr>
          <w:rFonts w:ascii="Arial" w:hAnsi="Arial" w:cs="Arial"/>
          <w:color w:val="202124"/>
          <w:shd w:val="clear" w:color="auto" w:fill="FFFFFF"/>
        </w:rPr>
        <w:t>πα</w:t>
      </w:r>
      <w:proofErr w:type="spellStart"/>
      <w:r w:rsidR="00740071" w:rsidRPr="00D57669">
        <w:rPr>
          <w:rFonts w:ascii="Arial" w:hAnsi="Arial" w:cs="Arial"/>
          <w:color w:val="202124"/>
          <w:shd w:val="clear" w:color="auto" w:fill="FFFFFF"/>
        </w:rPr>
        <w:t>ντοκράτωρ</w:t>
      </w:r>
      <w:proofErr w:type="spellEnd"/>
      <w:r w:rsidR="009A5B8C">
        <w:rPr>
          <w:rFonts w:ascii="Arial" w:hAnsi="Arial" w:cs="Arial"/>
          <w:color w:val="202124"/>
          <w:shd w:val="clear" w:color="auto" w:fill="FFFFFF"/>
        </w:rPr>
        <w:t xml:space="preserve">: </w:t>
      </w:r>
      <w:proofErr w:type="spellStart"/>
      <w:r w:rsidR="00740071" w:rsidRPr="00D57669">
        <w:rPr>
          <w:sz w:val="22"/>
          <w:szCs w:val="22"/>
          <w:lang w:val="en"/>
        </w:rPr>
        <w:t>pantokrátôr</w:t>
      </w:r>
      <w:proofErr w:type="spellEnd"/>
      <w:r w:rsidR="00740071" w:rsidRPr="00D57669">
        <w:rPr>
          <w:sz w:val="22"/>
          <w:szCs w:val="22"/>
          <w:lang w:val="en"/>
        </w:rPr>
        <w:t xml:space="preserve"> «</w:t>
      </w:r>
      <w:r w:rsidR="00117875">
        <w:rPr>
          <w:sz w:val="22"/>
          <w:szCs w:val="22"/>
          <w:lang w:val="en"/>
        </w:rPr>
        <w:t>T</w:t>
      </w:r>
      <w:r w:rsidR="009A5B8C" w:rsidRPr="00D57669">
        <w:rPr>
          <w:sz w:val="22"/>
          <w:szCs w:val="22"/>
          <w:lang w:val="en"/>
        </w:rPr>
        <w:t xml:space="preserve">he </w:t>
      </w:r>
      <w:r w:rsidR="00117875">
        <w:rPr>
          <w:sz w:val="22"/>
          <w:szCs w:val="22"/>
          <w:lang w:val="en"/>
        </w:rPr>
        <w:t>A</w:t>
      </w:r>
      <w:r w:rsidR="009A5B8C" w:rsidRPr="00D57669">
        <w:rPr>
          <w:sz w:val="22"/>
          <w:szCs w:val="22"/>
          <w:lang w:val="en"/>
        </w:rPr>
        <w:t>lmighty</w:t>
      </w:r>
      <w:r w:rsidR="00874C3F" w:rsidRPr="00D57669">
        <w:rPr>
          <w:sz w:val="22"/>
          <w:szCs w:val="22"/>
          <w:lang w:val="en"/>
        </w:rPr>
        <w:t xml:space="preserve"> </w:t>
      </w:r>
      <w:r w:rsidR="00117875">
        <w:rPr>
          <w:sz w:val="22"/>
          <w:szCs w:val="22"/>
          <w:lang w:val="en"/>
        </w:rPr>
        <w:t>G</w:t>
      </w:r>
      <w:r w:rsidR="00874C3F" w:rsidRPr="00D57669">
        <w:rPr>
          <w:sz w:val="22"/>
          <w:szCs w:val="22"/>
          <w:lang w:val="en"/>
        </w:rPr>
        <w:t>od</w:t>
      </w:r>
      <w:r w:rsidR="009A5B8C" w:rsidRPr="00D57669">
        <w:rPr>
          <w:sz w:val="22"/>
          <w:szCs w:val="22"/>
          <w:lang w:val="en"/>
        </w:rPr>
        <w:t>»</w:t>
      </w:r>
      <w:r w:rsidR="00740071" w:rsidRPr="00D57669">
        <w:rPr>
          <w:sz w:val="22"/>
          <w:szCs w:val="22"/>
          <w:lang w:val="en"/>
        </w:rPr>
        <w:t xml:space="preserve"> in</w:t>
      </w:r>
      <w:r w:rsidR="00740071">
        <w:rPr>
          <w:sz w:val="22"/>
          <w:szCs w:val="22"/>
          <w:lang w:val="en"/>
        </w:rPr>
        <w:t xml:space="preserve"> the Septuagint</w:t>
      </w:r>
      <w:r w:rsidR="009A5B8C">
        <w:rPr>
          <w:sz w:val="22"/>
          <w:szCs w:val="22"/>
          <w:lang w:val="en"/>
        </w:rPr>
        <w:t>.</w:t>
      </w:r>
    </w:p>
  </w:footnote>
  <w:footnote w:id="2">
    <w:p w14:paraId="753EA628" w14:textId="506B4F15" w:rsidR="009C706A" w:rsidRPr="0052781B" w:rsidRDefault="009C706A" w:rsidP="00D57669">
      <w:pPr>
        <w:pStyle w:val="Notedebasdepage"/>
        <w:spacing w:after="120"/>
        <w:jc w:val="both"/>
        <w:rPr>
          <w:rFonts w:ascii="Times New Roman" w:hAnsi="Times New Roman" w:cs="Times New Roman"/>
          <w:sz w:val="22"/>
          <w:szCs w:val="22"/>
        </w:rPr>
      </w:pPr>
      <w:r>
        <w:rPr>
          <w:rStyle w:val="Appelnotedebasdep"/>
          <w:lang w:val="en"/>
        </w:rPr>
        <w:footnoteRef/>
      </w:r>
      <w:r w:rsidR="001B6E87">
        <w:rPr>
          <w:sz w:val="22"/>
          <w:szCs w:val="22"/>
          <w:lang w:val="en"/>
        </w:rPr>
        <w:t xml:space="preserve"> </w:t>
      </w:r>
      <w:r w:rsidRPr="0052781B">
        <w:rPr>
          <w:sz w:val="22"/>
          <w:szCs w:val="22"/>
          <w:lang w:val="en"/>
        </w:rPr>
        <w:t>This account is said</w:t>
      </w:r>
      <w:r>
        <w:rPr>
          <w:lang w:val="en"/>
        </w:rPr>
        <w:t xml:space="preserve"> </w:t>
      </w:r>
      <w:r w:rsidRPr="00D57669">
        <w:rPr>
          <w:sz w:val="22"/>
          <w:szCs w:val="22"/>
          <w:lang w:val="en"/>
        </w:rPr>
        <w:t>to have been written in the</w:t>
      </w:r>
      <w:r>
        <w:rPr>
          <w:lang w:val="en"/>
        </w:rPr>
        <w:t xml:space="preserve"> 7th</w:t>
      </w:r>
      <w:r w:rsidRPr="0052781B">
        <w:rPr>
          <w:sz w:val="22"/>
          <w:szCs w:val="22"/>
          <w:lang w:val="en"/>
        </w:rPr>
        <w:t xml:space="preserve"> century</w:t>
      </w:r>
      <w:r w:rsidR="00ED207F">
        <w:rPr>
          <w:sz w:val="22"/>
          <w:szCs w:val="22"/>
          <w:lang w:val="en"/>
        </w:rPr>
        <w:t xml:space="preserve"> </w:t>
      </w:r>
      <w:r w:rsidRPr="0052781B">
        <w:rPr>
          <w:sz w:val="22"/>
          <w:szCs w:val="22"/>
          <w:lang w:val="en"/>
        </w:rPr>
        <w:t>BC by Jews returning to Canaan after their exile in Babylon.</w:t>
      </w:r>
    </w:p>
  </w:footnote>
  <w:footnote w:id="3">
    <w:p w14:paraId="6C5090BB" w14:textId="11F08B31" w:rsidR="009C706A" w:rsidRPr="00ED207F" w:rsidRDefault="009C706A" w:rsidP="00ED207F">
      <w:pPr>
        <w:pStyle w:val="Notedebasdepage"/>
        <w:spacing w:after="120"/>
        <w:jc w:val="both"/>
        <w:rPr>
          <w:rFonts w:ascii="Times New Roman" w:hAnsi="Times New Roman" w:cs="Times New Roman"/>
          <w:sz w:val="22"/>
          <w:szCs w:val="22"/>
        </w:rPr>
      </w:pPr>
      <w:r>
        <w:rPr>
          <w:rStyle w:val="Appelnotedebasdep"/>
          <w:lang w:val="en"/>
        </w:rPr>
        <w:footnoteRef/>
      </w:r>
      <w:r w:rsidRPr="00E6622E">
        <w:rPr>
          <w:sz w:val="22"/>
          <w:szCs w:val="22"/>
          <w:lang w:val="en"/>
        </w:rPr>
        <w:t xml:space="preserve"> According to the documentary hypothesis systematized in the 19th </w:t>
      </w:r>
      <w:r w:rsidR="001B6E87">
        <w:rPr>
          <w:sz w:val="22"/>
          <w:szCs w:val="22"/>
          <w:lang w:val="en"/>
        </w:rPr>
        <w:t>c</w:t>
      </w:r>
      <w:r w:rsidRPr="00E6622E">
        <w:rPr>
          <w:sz w:val="22"/>
          <w:szCs w:val="22"/>
          <w:lang w:val="en"/>
        </w:rPr>
        <w:t>entury by the German exegete Julius Wellhausen, the first five books of the Old Testament, forming the Pentate</w:t>
      </w:r>
      <w:r w:rsidR="00ED207F">
        <w:rPr>
          <w:sz w:val="22"/>
          <w:szCs w:val="22"/>
          <w:lang w:val="en"/>
        </w:rPr>
        <w:t>uch</w:t>
      </w:r>
      <w:r w:rsidRPr="00E6622E">
        <w:rPr>
          <w:sz w:val="22"/>
          <w:szCs w:val="22"/>
          <w:lang w:val="en"/>
        </w:rPr>
        <w:t xml:space="preserve"> or Torah (Genesis, Exodus, Leviticus, Numbers and Deuteronomy) originate from four different sources: the </w:t>
      </w:r>
      <w:r w:rsidR="00740071">
        <w:rPr>
          <w:sz w:val="22"/>
          <w:szCs w:val="22"/>
          <w:lang w:val="en"/>
        </w:rPr>
        <w:t>Yahwist</w:t>
      </w:r>
      <w:r w:rsidRPr="00E6622E">
        <w:rPr>
          <w:sz w:val="22"/>
          <w:szCs w:val="22"/>
          <w:lang w:val="en"/>
        </w:rPr>
        <w:t xml:space="preserve"> document (source J according to German spelling), the </w:t>
      </w:r>
      <w:proofErr w:type="spellStart"/>
      <w:r w:rsidR="00ED207F">
        <w:rPr>
          <w:sz w:val="22"/>
          <w:szCs w:val="22"/>
          <w:lang w:val="en"/>
        </w:rPr>
        <w:t>E</w:t>
      </w:r>
      <w:r w:rsidRPr="00E6622E">
        <w:rPr>
          <w:sz w:val="22"/>
          <w:szCs w:val="22"/>
          <w:lang w:val="en"/>
        </w:rPr>
        <w:t>lohist</w:t>
      </w:r>
      <w:proofErr w:type="spellEnd"/>
      <w:r w:rsidRPr="00E6622E">
        <w:rPr>
          <w:sz w:val="22"/>
          <w:szCs w:val="22"/>
          <w:lang w:val="en"/>
        </w:rPr>
        <w:t xml:space="preserve"> document (source E), the </w:t>
      </w:r>
      <w:r w:rsidR="00ED207F">
        <w:rPr>
          <w:sz w:val="22"/>
          <w:szCs w:val="22"/>
          <w:lang w:val="en"/>
        </w:rPr>
        <w:t>D</w:t>
      </w:r>
      <w:r w:rsidRPr="00E6622E">
        <w:rPr>
          <w:sz w:val="22"/>
          <w:szCs w:val="22"/>
          <w:lang w:val="en"/>
        </w:rPr>
        <w:t xml:space="preserve">euteronomist document (source D) and the </w:t>
      </w:r>
      <w:r w:rsidR="00ED207F">
        <w:rPr>
          <w:sz w:val="22"/>
          <w:szCs w:val="22"/>
          <w:lang w:val="en"/>
        </w:rPr>
        <w:t>P</w:t>
      </w:r>
      <w:r w:rsidRPr="00E6622E">
        <w:rPr>
          <w:sz w:val="22"/>
          <w:szCs w:val="22"/>
          <w:lang w:val="en"/>
        </w:rPr>
        <w:t>riestly document (source P).</w:t>
      </w:r>
    </w:p>
  </w:footnote>
  <w:footnote w:id="4">
    <w:p w14:paraId="4457A2D6" w14:textId="77777777" w:rsidR="00585D9F" w:rsidRPr="00032010" w:rsidRDefault="00585D9F" w:rsidP="00585D9F">
      <w:pPr>
        <w:pStyle w:val="Notedebasdepage"/>
        <w:spacing w:after="120"/>
        <w:rPr>
          <w:rFonts w:ascii="Times New Roman" w:hAnsi="Times New Roman" w:cs="Times New Roman"/>
          <w:sz w:val="22"/>
          <w:szCs w:val="22"/>
        </w:rPr>
      </w:pPr>
      <w:r>
        <w:rPr>
          <w:rStyle w:val="Appelnotedebasdep"/>
          <w:lang w:val="en"/>
        </w:rPr>
        <w:footnoteRef/>
      </w:r>
      <w:r w:rsidRPr="00032010">
        <w:rPr>
          <w:sz w:val="22"/>
          <w:szCs w:val="22"/>
          <w:lang w:val="en"/>
        </w:rPr>
        <w:t xml:space="preserve"> Currently in Iraq.</w:t>
      </w:r>
    </w:p>
  </w:footnote>
  <w:footnote w:id="5">
    <w:p w14:paraId="3EDB0391" w14:textId="7402375C" w:rsidR="00CA2897" w:rsidRPr="00032010" w:rsidRDefault="00ED207F" w:rsidP="00874C3F">
      <w:pPr>
        <w:pStyle w:val="Notedebasdepage"/>
        <w:spacing w:after="120"/>
        <w:jc w:val="both"/>
        <w:rPr>
          <w:rFonts w:ascii="Times New Roman" w:hAnsi="Times New Roman" w:cs="Times New Roman"/>
          <w:sz w:val="22"/>
          <w:szCs w:val="22"/>
        </w:rPr>
      </w:pPr>
      <w:r>
        <w:rPr>
          <w:sz w:val="22"/>
          <w:szCs w:val="22"/>
          <w:lang w:val="en"/>
        </w:rPr>
        <w:t xml:space="preserve"> </w:t>
      </w:r>
      <w:r w:rsidR="00CA2897">
        <w:rPr>
          <w:rStyle w:val="Appelnotedebasdep"/>
          <w:lang w:val="en"/>
        </w:rPr>
        <w:footnoteRef/>
      </w:r>
      <w:r w:rsidR="00585D9F">
        <w:rPr>
          <w:sz w:val="22"/>
          <w:szCs w:val="22"/>
          <w:lang w:val="en"/>
        </w:rPr>
        <w:t xml:space="preserve"> </w:t>
      </w:r>
      <w:r w:rsidR="00CA2897" w:rsidRPr="00032010">
        <w:rPr>
          <w:sz w:val="22"/>
          <w:szCs w:val="22"/>
          <w:lang w:val="en"/>
        </w:rPr>
        <w:t xml:space="preserve">Currently </w:t>
      </w:r>
      <w:r w:rsidR="00CA2897">
        <w:rPr>
          <w:sz w:val="22"/>
          <w:szCs w:val="22"/>
          <w:lang w:val="en"/>
        </w:rPr>
        <w:t>in southeastern Turkey</w:t>
      </w:r>
      <w:r w:rsidR="00CA2897" w:rsidRPr="00032010">
        <w:rPr>
          <w:sz w:val="22"/>
          <w:szCs w:val="22"/>
          <w:lang w:val="en"/>
        </w:rPr>
        <w:t xml:space="preserve">. This route was certainly not the most direct to go to </w:t>
      </w:r>
      <w:r w:rsidRPr="00032010">
        <w:rPr>
          <w:sz w:val="22"/>
          <w:szCs w:val="22"/>
          <w:lang w:val="en"/>
        </w:rPr>
        <w:t>Canaan</w:t>
      </w:r>
      <w:r>
        <w:rPr>
          <w:lang w:val="en"/>
        </w:rPr>
        <w:t xml:space="preserve"> </w:t>
      </w:r>
      <w:r>
        <w:rPr>
          <w:sz w:val="22"/>
          <w:szCs w:val="22"/>
          <w:lang w:val="en"/>
        </w:rPr>
        <w:t>(</w:t>
      </w:r>
      <w:r w:rsidR="00CA2897">
        <w:rPr>
          <w:sz w:val="22"/>
          <w:szCs w:val="22"/>
          <w:lang w:val="en"/>
        </w:rPr>
        <w:t>coast of the Levant),</w:t>
      </w:r>
      <w:r>
        <w:rPr>
          <w:sz w:val="22"/>
          <w:szCs w:val="22"/>
          <w:lang w:val="en"/>
        </w:rPr>
        <w:t xml:space="preserve"> </w:t>
      </w:r>
      <w:r w:rsidR="00CA2897" w:rsidRPr="00032010">
        <w:rPr>
          <w:sz w:val="22"/>
          <w:szCs w:val="22"/>
          <w:lang w:val="en"/>
        </w:rPr>
        <w:t xml:space="preserve">but it was necessary to make this long detour </w:t>
      </w:r>
      <w:r w:rsidRPr="001B6E87">
        <w:rPr>
          <w:sz w:val="22"/>
          <w:szCs w:val="22"/>
          <w:lang w:val="en"/>
        </w:rPr>
        <w:t>by</w:t>
      </w:r>
      <w:r w:rsidR="00CA2897">
        <w:rPr>
          <w:lang w:val="en"/>
        </w:rPr>
        <w:t xml:space="preserve"> </w:t>
      </w:r>
      <w:r w:rsidR="00CA2897" w:rsidRPr="00D57669">
        <w:rPr>
          <w:sz w:val="22"/>
          <w:szCs w:val="22"/>
          <w:lang w:val="en"/>
        </w:rPr>
        <w:t>the</w:t>
      </w:r>
      <w:r w:rsidR="00CA2897">
        <w:rPr>
          <w:lang w:val="en"/>
        </w:rPr>
        <w:t xml:space="preserve"> </w:t>
      </w:r>
      <w:r w:rsidR="00D13ED0">
        <w:rPr>
          <w:sz w:val="22"/>
          <w:szCs w:val="22"/>
          <w:lang w:val="en"/>
        </w:rPr>
        <w:t>N</w:t>
      </w:r>
      <w:r w:rsidR="00CA2897">
        <w:rPr>
          <w:sz w:val="22"/>
          <w:szCs w:val="22"/>
          <w:lang w:val="en"/>
        </w:rPr>
        <w:t xml:space="preserve">orth </w:t>
      </w:r>
      <w:r w:rsidR="00CA2897" w:rsidRPr="001B6E87">
        <w:rPr>
          <w:sz w:val="22"/>
          <w:szCs w:val="22"/>
          <w:lang w:val="en"/>
        </w:rPr>
        <w:t>to</w:t>
      </w:r>
      <w:r w:rsidR="00CA2897">
        <w:rPr>
          <w:lang w:val="en"/>
        </w:rPr>
        <w:t xml:space="preserve"> </w:t>
      </w:r>
      <w:r w:rsidR="00CA2897" w:rsidRPr="00032010">
        <w:rPr>
          <w:sz w:val="22"/>
          <w:szCs w:val="22"/>
          <w:lang w:val="en"/>
        </w:rPr>
        <w:t xml:space="preserve">avoid crossing </w:t>
      </w:r>
      <w:r w:rsidR="00CA2897" w:rsidRPr="001B6E87">
        <w:rPr>
          <w:sz w:val="22"/>
          <w:szCs w:val="22"/>
          <w:lang w:val="en"/>
        </w:rPr>
        <w:t>the</w:t>
      </w:r>
      <w:r w:rsidR="00CA2897">
        <w:rPr>
          <w:lang w:val="en"/>
        </w:rPr>
        <w:t xml:space="preserve"> </w:t>
      </w:r>
      <w:r w:rsidR="00CA2897">
        <w:rPr>
          <w:sz w:val="22"/>
          <w:szCs w:val="22"/>
          <w:lang w:val="en"/>
        </w:rPr>
        <w:t xml:space="preserve">deserts </w:t>
      </w:r>
      <w:r w:rsidR="00CA2897" w:rsidRPr="001B6E87">
        <w:rPr>
          <w:sz w:val="22"/>
          <w:szCs w:val="22"/>
          <w:lang w:val="en"/>
        </w:rPr>
        <w:t>of Arabia and</w:t>
      </w:r>
      <w:r w:rsidR="00CA2897">
        <w:rPr>
          <w:lang w:val="en"/>
        </w:rPr>
        <w:t xml:space="preserve"> </w:t>
      </w:r>
      <w:r w:rsidR="00CA2897" w:rsidRPr="00032010">
        <w:rPr>
          <w:sz w:val="22"/>
          <w:szCs w:val="22"/>
          <w:lang w:val="en"/>
        </w:rPr>
        <w:t xml:space="preserve">Syria where these pastors </w:t>
      </w:r>
      <w:r>
        <w:rPr>
          <w:sz w:val="22"/>
          <w:szCs w:val="22"/>
          <w:lang w:val="en"/>
        </w:rPr>
        <w:t>had</w:t>
      </w:r>
      <w:r w:rsidR="00CA2897" w:rsidRPr="00032010">
        <w:rPr>
          <w:sz w:val="22"/>
          <w:szCs w:val="22"/>
          <w:lang w:val="en"/>
        </w:rPr>
        <w:t xml:space="preserve"> found no pasture for their herds of small cattle.</w:t>
      </w:r>
    </w:p>
  </w:footnote>
  <w:footnote w:id="6">
    <w:p w14:paraId="37592712" w14:textId="42BAA777" w:rsidR="00FA3252" w:rsidRPr="00B803ED" w:rsidRDefault="00FA3252" w:rsidP="00FA3252">
      <w:pPr>
        <w:spacing w:after="120"/>
        <w:jc w:val="both"/>
        <w:rPr>
          <w:rFonts w:ascii="Times New Roman" w:hAnsi="Times New Roman"/>
          <w:color w:val="1A1A1A" w:themeColor="background1" w:themeShade="1A"/>
        </w:rPr>
      </w:pPr>
      <w:r w:rsidRPr="009A1484">
        <w:rPr>
          <w:color w:val="1A1A1A" w:themeColor="background1" w:themeShade="1A"/>
          <w:vertAlign w:val="superscript"/>
          <w:lang w:val="en"/>
        </w:rPr>
        <w:footnoteRef/>
      </w:r>
      <w:r w:rsidRPr="00B803ED">
        <w:rPr>
          <w:color w:val="1A1A1A" w:themeColor="background1" w:themeShade="1A"/>
          <w:lang w:val="en"/>
        </w:rPr>
        <w:t>The city of Pi-Ram</w:t>
      </w:r>
      <w:r w:rsidR="003F09DD">
        <w:rPr>
          <w:color w:val="1A1A1A" w:themeColor="background1" w:themeShade="1A"/>
          <w:lang w:val="en"/>
        </w:rPr>
        <w:t>es</w:t>
      </w:r>
      <w:r w:rsidRPr="00B803ED">
        <w:rPr>
          <w:color w:val="1A1A1A" w:themeColor="background1" w:themeShade="1A"/>
          <w:lang w:val="en"/>
        </w:rPr>
        <w:t xml:space="preserve">ses built by Ramesses II in the 13th century BC. was right next to the ruins of </w:t>
      </w:r>
      <w:proofErr w:type="spellStart"/>
      <w:r w:rsidRPr="00B803ED">
        <w:rPr>
          <w:color w:val="1A1A1A" w:themeColor="background1" w:themeShade="1A"/>
          <w:lang w:val="en"/>
        </w:rPr>
        <w:t>Avaris</w:t>
      </w:r>
      <w:proofErr w:type="spellEnd"/>
      <w:r w:rsidRPr="00B803ED">
        <w:rPr>
          <w:color w:val="1A1A1A" w:themeColor="background1" w:themeShade="1A"/>
          <w:lang w:val="en"/>
        </w:rPr>
        <w:t xml:space="preserve">, the ancient </w:t>
      </w:r>
      <w:r>
        <w:rPr>
          <w:color w:val="1A1A1A" w:themeColor="background1" w:themeShade="1A"/>
          <w:lang w:val="en"/>
        </w:rPr>
        <w:t>H</w:t>
      </w:r>
      <w:r w:rsidRPr="00B803ED">
        <w:rPr>
          <w:color w:val="1A1A1A" w:themeColor="background1" w:themeShade="1A"/>
          <w:lang w:val="en"/>
        </w:rPr>
        <w:t>yksos fortress conquered and dismantled</w:t>
      </w:r>
      <w:r>
        <w:rPr>
          <w:lang w:val="en"/>
        </w:rPr>
        <w:t xml:space="preserve"> by Pharaoh Ahmose in the 16th</w:t>
      </w:r>
      <w:r w:rsidRPr="00B803ED">
        <w:rPr>
          <w:color w:val="1A1A1A" w:themeColor="background1" w:themeShade="1A"/>
          <w:lang w:val="en"/>
        </w:rPr>
        <w:t xml:space="preserve"> </w:t>
      </w:r>
      <w:r w:rsidR="008E2452">
        <w:rPr>
          <w:color w:val="1A1A1A" w:themeColor="background1" w:themeShade="1A"/>
          <w:lang w:val="en"/>
        </w:rPr>
        <w:t>C</w:t>
      </w:r>
      <w:r w:rsidRPr="00B803ED">
        <w:rPr>
          <w:color w:val="1A1A1A" w:themeColor="background1" w:themeShade="1A"/>
          <w:lang w:val="en"/>
        </w:rPr>
        <w:t>entury BC</w:t>
      </w:r>
      <w:r>
        <w:rPr>
          <w:color w:val="1A1A1A" w:themeColor="background1" w:themeShade="1A"/>
          <w:lang w:val="en"/>
        </w:rPr>
        <w:t>.</w:t>
      </w:r>
      <w:r w:rsidRPr="00B803ED">
        <w:rPr>
          <w:color w:val="1A1A1A" w:themeColor="background1" w:themeShade="1A"/>
          <w:lang w:val="en"/>
        </w:rPr>
        <w:t xml:space="preserve"> In the 7th </w:t>
      </w:r>
      <w:r w:rsidR="008E2452">
        <w:rPr>
          <w:color w:val="1A1A1A" w:themeColor="background1" w:themeShade="1A"/>
          <w:lang w:val="en"/>
        </w:rPr>
        <w:t>C</w:t>
      </w:r>
      <w:r w:rsidRPr="00B803ED">
        <w:rPr>
          <w:color w:val="1A1A1A" w:themeColor="background1" w:themeShade="1A"/>
          <w:lang w:val="en"/>
        </w:rPr>
        <w:t xml:space="preserve">entury, at the time of </w:t>
      </w:r>
      <w:r>
        <w:rPr>
          <w:color w:val="1A1A1A" w:themeColor="background1" w:themeShade="1A"/>
          <w:lang w:val="en"/>
        </w:rPr>
        <w:t>writing</w:t>
      </w:r>
      <w:r w:rsidRPr="00B803ED">
        <w:rPr>
          <w:color w:val="1A1A1A" w:themeColor="background1" w:themeShade="1A"/>
          <w:lang w:val="en"/>
        </w:rPr>
        <w:t xml:space="preserve"> of the Torah, only the memory of the </w:t>
      </w:r>
      <w:proofErr w:type="spellStart"/>
      <w:r w:rsidRPr="00B803ED">
        <w:rPr>
          <w:color w:val="1A1A1A" w:themeColor="background1" w:themeShade="1A"/>
          <w:lang w:val="en"/>
        </w:rPr>
        <w:t>ramesside</w:t>
      </w:r>
      <w:proofErr w:type="spellEnd"/>
      <w:r w:rsidRPr="00B803ED">
        <w:rPr>
          <w:color w:val="1A1A1A" w:themeColor="background1" w:themeShade="1A"/>
          <w:lang w:val="en"/>
        </w:rPr>
        <w:t xml:space="preserve"> city had survived.</w:t>
      </w:r>
    </w:p>
  </w:footnote>
  <w:footnote w:id="7">
    <w:p w14:paraId="19E421F1" w14:textId="0B972375" w:rsidR="00211EB6" w:rsidRPr="009A1484" w:rsidRDefault="00211EB6" w:rsidP="00211EB6">
      <w:pPr>
        <w:spacing w:after="120"/>
        <w:jc w:val="both"/>
        <w:rPr>
          <w:rFonts w:ascii="Times New Roman" w:hAnsi="Times New Roman"/>
          <w:color w:val="1A1A1A" w:themeColor="background1" w:themeShade="1A"/>
        </w:rPr>
      </w:pPr>
      <w:r w:rsidRPr="009A1484">
        <w:rPr>
          <w:color w:val="1A1A1A" w:themeColor="background1" w:themeShade="1A"/>
          <w:vertAlign w:val="superscript"/>
          <w:lang w:val="en"/>
        </w:rPr>
        <w:footnoteRef/>
      </w:r>
      <w:r w:rsidRPr="009A1484">
        <w:rPr>
          <w:color w:val="1A1A1A" w:themeColor="background1" w:themeShade="1A"/>
          <w:lang w:val="en"/>
        </w:rPr>
        <w:t xml:space="preserve"> A term used by Egyptologists to refer to people of Middle East formerly known as Asia Minor (Little Asia) by Romans.</w:t>
      </w:r>
    </w:p>
  </w:footnote>
  <w:footnote w:id="8">
    <w:p w14:paraId="00A4DC06" w14:textId="77777777" w:rsidR="00FA3252" w:rsidRPr="009A1484" w:rsidRDefault="00FA3252" w:rsidP="00FA3252">
      <w:pPr>
        <w:spacing w:after="120"/>
        <w:rPr>
          <w:color w:val="1A1A1A" w:themeColor="background1" w:themeShade="1A"/>
        </w:rPr>
      </w:pPr>
      <w:r w:rsidRPr="009A1484">
        <w:rPr>
          <w:color w:val="1A1A1A" w:themeColor="background1" w:themeShade="1A"/>
          <w:vertAlign w:val="superscript"/>
          <w:lang w:val="en"/>
        </w:rPr>
        <w:footnoteRef/>
      </w:r>
      <w:r w:rsidRPr="009A1484">
        <w:rPr>
          <w:color w:val="1A1A1A" w:themeColor="background1" w:themeShade="1A"/>
          <w:lang w:val="en"/>
        </w:rPr>
        <w:t xml:space="preserve">See my articles online: </w:t>
      </w:r>
      <w:hyperlink r:id="rId1" w:history="1">
        <w:r w:rsidRPr="009A1484">
          <w:rPr>
            <w:rStyle w:val="Lienhypertexte"/>
            <w:color w:val="1A1A1A" w:themeColor="background1" w:themeShade="1A"/>
            <w:lang w:val="en"/>
          </w:rPr>
          <w:t>http://www.antiqua91.fr/wa_files/2e_20partie_20Hyksos_20Corrig_C3_A9e_20en_202014.doc</w:t>
        </w:r>
      </w:hyperlink>
      <w:r w:rsidRPr="009A1484">
        <w:rPr>
          <w:color w:val="1A1A1A" w:themeColor="background1" w:themeShade="1A"/>
          <w:lang w:val="en"/>
        </w:rPr>
        <w:br/>
        <w:t xml:space="preserve">and </w:t>
      </w:r>
      <w:r>
        <w:rPr>
          <w:lang w:val="en"/>
        </w:rPr>
        <w:t xml:space="preserve"> </w:t>
      </w:r>
      <w:hyperlink r:id="rId2" w:history="1">
        <w:r w:rsidRPr="009A1484">
          <w:rPr>
            <w:rStyle w:val="Lienhypertexte"/>
            <w:color w:val="1A1A1A" w:themeColor="background1" w:themeShade="1A"/>
            <w:lang w:val="en"/>
          </w:rPr>
          <w:t>http://www.antiqua91.fr/wa_files/KAMOSE-Mo_C3_AFse.doc</w:t>
        </w:r>
      </w:hyperlink>
    </w:p>
  </w:footnote>
  <w:footnote w:id="9">
    <w:p w14:paraId="638B19D0" w14:textId="0121D9BA" w:rsidR="00037F45" w:rsidRDefault="00037F45" w:rsidP="00037F45">
      <w:pPr>
        <w:pStyle w:val="Notedebasdepage"/>
        <w:spacing w:after="120"/>
      </w:pPr>
      <w:r>
        <w:rPr>
          <w:rStyle w:val="Appelnotedebasdep"/>
        </w:rPr>
        <w:footnoteRef/>
      </w:r>
      <w:r>
        <w:t xml:space="preserve"> </w:t>
      </w:r>
      <w:r w:rsidRPr="00037F45">
        <w:rPr>
          <w:color w:val="1A1A1A" w:themeColor="background1" w:themeShade="1A"/>
          <w:sz w:val="22"/>
          <w:szCs w:val="22"/>
          <w:lang w:val="en"/>
        </w:rPr>
        <w:t>Ah is the conventional transcription of the name of the Moon god in Egyptian hieroglyphs.</w:t>
      </w:r>
    </w:p>
  </w:footnote>
  <w:footnote w:id="10">
    <w:p w14:paraId="22304EE7" w14:textId="0544DAED" w:rsidR="00211EB6" w:rsidRPr="009A1484" w:rsidRDefault="00211EB6" w:rsidP="00982DD4">
      <w:pPr>
        <w:spacing w:after="120"/>
        <w:jc w:val="both"/>
        <w:rPr>
          <w:rFonts w:ascii="Times New Roman" w:hAnsi="Times New Roman"/>
          <w:color w:val="1A1A1A" w:themeColor="background1" w:themeShade="1A"/>
        </w:rPr>
      </w:pPr>
      <w:r w:rsidRPr="009A1484">
        <w:rPr>
          <w:color w:val="1A1A1A" w:themeColor="background1" w:themeShade="1A"/>
          <w:vertAlign w:val="superscript"/>
          <w:lang w:val="en"/>
        </w:rPr>
        <w:footnoteRef/>
      </w:r>
      <w:r w:rsidRPr="009A1484">
        <w:rPr>
          <w:color w:val="1A1A1A" w:themeColor="background1" w:themeShade="1A"/>
          <w:lang w:val="en"/>
        </w:rPr>
        <w:t xml:space="preserve"> </w:t>
      </w:r>
      <w:r w:rsidR="00C36A91">
        <w:rPr>
          <w:color w:val="1A1A1A" w:themeColor="background1" w:themeShade="1A"/>
          <w:lang w:val="en"/>
        </w:rPr>
        <w:t>Some</w:t>
      </w:r>
      <w:r w:rsidRPr="009A1484">
        <w:rPr>
          <w:color w:val="1A1A1A" w:themeColor="background1" w:themeShade="1A"/>
          <w:lang w:val="en"/>
        </w:rPr>
        <w:t xml:space="preserve"> </w:t>
      </w:r>
      <w:r w:rsidR="008E2452">
        <w:rPr>
          <w:color w:val="1A1A1A" w:themeColor="background1" w:themeShade="1A"/>
          <w:lang w:val="en"/>
        </w:rPr>
        <w:t xml:space="preserve">people </w:t>
      </w:r>
      <w:r w:rsidRPr="009A1484">
        <w:rPr>
          <w:color w:val="1A1A1A" w:themeColor="background1" w:themeShade="1A"/>
          <w:lang w:val="en"/>
        </w:rPr>
        <w:t>assumed that Yah</w:t>
      </w:r>
      <w:r w:rsidR="0058279B">
        <w:rPr>
          <w:color w:val="1A1A1A" w:themeColor="background1" w:themeShade="1A"/>
          <w:lang w:val="en"/>
        </w:rPr>
        <w:t>w</w:t>
      </w:r>
      <w:r w:rsidRPr="009A1484">
        <w:rPr>
          <w:color w:val="1A1A1A" w:themeColor="background1" w:themeShade="1A"/>
          <w:lang w:val="en"/>
        </w:rPr>
        <w:t>eh (</w:t>
      </w:r>
      <w:proofErr w:type="spellStart"/>
      <w:r w:rsidRPr="009A1484">
        <w:rPr>
          <w:color w:val="1A1A1A" w:themeColor="background1" w:themeShade="1A"/>
          <w:lang w:val="en"/>
        </w:rPr>
        <w:t>YaHWéH</w:t>
      </w:r>
      <w:proofErr w:type="spellEnd"/>
      <w:r w:rsidRPr="009A1484">
        <w:rPr>
          <w:color w:val="1A1A1A" w:themeColor="background1" w:themeShade="1A"/>
          <w:lang w:val="en"/>
        </w:rPr>
        <w:t>) (</w:t>
      </w:r>
      <w:r w:rsidRPr="00211EB6">
        <w:rPr>
          <w:i/>
          <w:iCs/>
          <w:color w:val="1A1A1A" w:themeColor="background1" w:themeShade="1A"/>
          <w:lang w:val="en"/>
        </w:rPr>
        <w:t>Ex 3:14</w:t>
      </w:r>
      <w:r w:rsidRPr="009A1484">
        <w:rPr>
          <w:color w:val="1A1A1A" w:themeColor="background1" w:themeShade="1A"/>
          <w:lang w:val="en"/>
        </w:rPr>
        <w:t xml:space="preserve">) </w:t>
      </w:r>
      <w:r>
        <w:rPr>
          <w:color w:val="1A1A1A" w:themeColor="background1" w:themeShade="1A"/>
          <w:lang w:val="en"/>
        </w:rPr>
        <w:t>c</w:t>
      </w:r>
      <w:r w:rsidRPr="009A1484">
        <w:rPr>
          <w:color w:val="1A1A1A" w:themeColor="background1" w:themeShade="1A"/>
          <w:lang w:val="en"/>
        </w:rPr>
        <w:t xml:space="preserve">ould come from the Hebrew root </w:t>
      </w:r>
      <w:proofErr w:type="spellStart"/>
      <w:r w:rsidRPr="009A1484">
        <w:rPr>
          <w:color w:val="1A1A1A" w:themeColor="background1" w:themeShade="1A"/>
          <w:lang w:val="en"/>
        </w:rPr>
        <w:t>HâYâH</w:t>
      </w:r>
      <w:proofErr w:type="spellEnd"/>
      <w:r w:rsidRPr="009A1484">
        <w:rPr>
          <w:color w:val="1A1A1A" w:themeColor="background1" w:themeShade="1A"/>
          <w:lang w:val="en"/>
        </w:rPr>
        <w:t xml:space="preserve"> (</w:t>
      </w:r>
      <w:r>
        <w:rPr>
          <w:color w:val="1A1A1A" w:themeColor="background1" w:themeShade="1A"/>
          <w:lang w:val="en"/>
        </w:rPr>
        <w:t>to be</w:t>
      </w:r>
      <w:r w:rsidRPr="009A1484">
        <w:rPr>
          <w:color w:val="1A1A1A" w:themeColor="background1" w:themeShade="1A"/>
          <w:lang w:val="en"/>
        </w:rPr>
        <w:t>).  However, the root of the word is not HYH, but HWH which in Hebrew means "desire." So</w:t>
      </w:r>
      <w:r>
        <w:rPr>
          <w:color w:val="1A1A1A" w:themeColor="background1" w:themeShade="1A"/>
          <w:lang w:val="en"/>
        </w:rPr>
        <w:t>,</w:t>
      </w:r>
      <w:r w:rsidRPr="009A1484">
        <w:rPr>
          <w:color w:val="1A1A1A" w:themeColor="background1" w:themeShade="1A"/>
          <w:lang w:val="en"/>
        </w:rPr>
        <w:t xml:space="preserve"> one can think that Yah</w:t>
      </w:r>
      <w:r w:rsidR="006F236F">
        <w:rPr>
          <w:color w:val="1A1A1A" w:themeColor="background1" w:themeShade="1A"/>
          <w:lang w:val="en"/>
        </w:rPr>
        <w:t>w</w:t>
      </w:r>
      <w:r w:rsidRPr="009A1484">
        <w:rPr>
          <w:color w:val="1A1A1A" w:themeColor="background1" w:themeShade="1A"/>
          <w:lang w:val="en"/>
        </w:rPr>
        <w:t xml:space="preserve">eh comes from </w:t>
      </w:r>
      <w:r w:rsidR="00F56CB9" w:rsidRPr="009A1484">
        <w:rPr>
          <w:color w:val="1A1A1A" w:themeColor="background1" w:themeShade="1A"/>
          <w:lang w:val="en"/>
        </w:rPr>
        <w:t>Amori</w:t>
      </w:r>
      <w:r w:rsidR="00F56CB9">
        <w:rPr>
          <w:color w:val="1A1A1A" w:themeColor="background1" w:themeShade="1A"/>
          <w:lang w:val="en"/>
        </w:rPr>
        <w:t>te</w:t>
      </w:r>
      <w:r w:rsidRPr="009A1484">
        <w:rPr>
          <w:color w:val="1A1A1A" w:themeColor="background1" w:themeShade="1A"/>
          <w:lang w:val="en"/>
        </w:rPr>
        <w:t xml:space="preserve"> dialects spoken by the Patriarchs, in which HWH (as in Aramaic) means "to be".</w:t>
      </w:r>
    </w:p>
  </w:footnote>
  <w:footnote w:id="11">
    <w:p w14:paraId="5E2D0331" w14:textId="77777777" w:rsidR="00982DD4" w:rsidRPr="009A1484" w:rsidRDefault="00982DD4" w:rsidP="00982DD4">
      <w:pPr>
        <w:spacing w:after="120"/>
        <w:rPr>
          <w:rFonts w:ascii="Times New Roman" w:hAnsi="Times New Roman"/>
          <w:color w:val="1A1A1A" w:themeColor="background1" w:themeShade="1A"/>
        </w:rPr>
      </w:pPr>
      <w:r w:rsidRPr="009A1484">
        <w:rPr>
          <w:color w:val="1A1A1A" w:themeColor="background1" w:themeShade="1A"/>
          <w:vertAlign w:val="superscript"/>
        </w:rPr>
        <w:footnoteRef/>
      </w:r>
      <w:r w:rsidRPr="009A1484">
        <w:rPr>
          <w:color w:val="1A1A1A" w:themeColor="background1" w:themeShade="1A"/>
          <w:vertAlign w:val="superscript"/>
        </w:rPr>
        <w:t xml:space="preserve"> </w:t>
      </w:r>
      <w:r w:rsidRPr="009A1484">
        <w:rPr>
          <w:rFonts w:ascii="Times New Roman" w:hAnsi="Times New Roman"/>
          <w:bCs/>
          <w:color w:val="1A1A1A" w:themeColor="background1" w:themeShade="1A"/>
        </w:rPr>
        <w:t xml:space="preserve">Henri </w:t>
      </w:r>
      <w:proofErr w:type="spellStart"/>
      <w:r w:rsidRPr="009A1484">
        <w:rPr>
          <w:rFonts w:ascii="Times New Roman" w:hAnsi="Times New Roman"/>
          <w:bCs/>
          <w:color w:val="1A1A1A" w:themeColor="background1" w:themeShade="1A"/>
        </w:rPr>
        <w:t>Meschonnic</w:t>
      </w:r>
      <w:proofErr w:type="spellEnd"/>
      <w:r w:rsidRPr="009A1484">
        <w:rPr>
          <w:rFonts w:ascii="Times New Roman" w:hAnsi="Times New Roman"/>
          <w:bCs/>
          <w:color w:val="1A1A1A" w:themeColor="background1" w:themeShade="1A"/>
        </w:rPr>
        <w:t xml:space="preserve">. </w:t>
      </w:r>
      <w:r w:rsidRPr="009A1484">
        <w:rPr>
          <w:rFonts w:ascii="Times New Roman" w:hAnsi="Times New Roman"/>
          <w:bCs/>
          <w:i/>
          <w:iCs/>
          <w:color w:val="1A1A1A" w:themeColor="background1" w:themeShade="1A"/>
        </w:rPr>
        <w:t>Gloires. Traduction des psaumes</w:t>
      </w:r>
      <w:r w:rsidRPr="009A1484">
        <w:rPr>
          <w:rFonts w:ascii="Times New Roman" w:hAnsi="Times New Roman"/>
          <w:bCs/>
          <w:color w:val="1A1A1A" w:themeColor="background1" w:themeShade="1A"/>
        </w:rPr>
        <w:t>, Paris, Desclée de Brouwer, 2001, Préface.</w:t>
      </w:r>
    </w:p>
  </w:footnote>
  <w:footnote w:id="12">
    <w:p w14:paraId="03AFE507" w14:textId="046C58B3" w:rsidR="00DA06EB" w:rsidRPr="009675CC" w:rsidRDefault="00DA06EB" w:rsidP="00DA06EB">
      <w:pPr>
        <w:spacing w:after="120"/>
        <w:rPr>
          <w:rFonts w:ascii="Times New Roman" w:hAnsi="Times New Roman"/>
          <w:color w:val="1A1A1A" w:themeColor="background1" w:themeShade="1A"/>
        </w:rPr>
      </w:pPr>
      <w:r w:rsidRPr="009A1484">
        <w:rPr>
          <w:color w:val="1A1A1A" w:themeColor="background1" w:themeShade="1A"/>
          <w:vertAlign w:val="superscript"/>
          <w:lang w:val="en"/>
        </w:rPr>
        <w:footnoteRef/>
      </w:r>
      <w:r w:rsidRPr="00B803ED">
        <w:rPr>
          <w:color w:val="1A1A1A" w:themeColor="background1" w:themeShade="1A"/>
          <w:lang w:val="en"/>
        </w:rPr>
        <w:t xml:space="preserve">Graffiti </w:t>
      </w:r>
      <w:r w:rsidR="002916A9">
        <w:rPr>
          <w:color w:val="1A1A1A" w:themeColor="background1" w:themeShade="1A"/>
          <w:lang w:val="en"/>
        </w:rPr>
        <w:t>of</w:t>
      </w:r>
      <w:r w:rsidRPr="00B803ED">
        <w:rPr>
          <w:color w:val="1A1A1A" w:themeColor="background1" w:themeShade="1A"/>
          <w:lang w:val="en"/>
        </w:rPr>
        <w:t xml:space="preserve"> </w:t>
      </w:r>
      <w:proofErr w:type="spellStart"/>
      <w:r w:rsidRPr="00B803ED">
        <w:rPr>
          <w:color w:val="1A1A1A" w:themeColor="background1" w:themeShade="1A"/>
          <w:lang w:val="en"/>
        </w:rPr>
        <w:t>Schatt</w:t>
      </w:r>
      <w:proofErr w:type="spellEnd"/>
      <w:r w:rsidRPr="00B803ED">
        <w:rPr>
          <w:color w:val="1A1A1A" w:themeColor="background1" w:themeShade="1A"/>
          <w:lang w:val="en"/>
        </w:rPr>
        <w:t xml:space="preserve"> el </w:t>
      </w:r>
      <w:proofErr w:type="spellStart"/>
      <w:r w:rsidRPr="00B803ED">
        <w:rPr>
          <w:color w:val="1A1A1A" w:themeColor="background1" w:themeShade="1A"/>
          <w:lang w:val="en"/>
        </w:rPr>
        <w:t>Rigal</w:t>
      </w:r>
      <w:proofErr w:type="spellEnd"/>
      <w:r w:rsidRPr="00B803ED">
        <w:rPr>
          <w:color w:val="1A1A1A" w:themeColor="background1" w:themeShade="1A"/>
          <w:lang w:val="en"/>
        </w:rPr>
        <w:t xml:space="preserve"> at Jebel </w:t>
      </w:r>
      <w:proofErr w:type="spellStart"/>
      <w:r w:rsidRPr="00B803ED">
        <w:rPr>
          <w:color w:val="1A1A1A" w:themeColor="background1" w:themeShade="1A"/>
          <w:lang w:val="en"/>
        </w:rPr>
        <w:t>Silsileh</w:t>
      </w:r>
      <w:proofErr w:type="spellEnd"/>
      <w:r w:rsidRPr="00B803ED">
        <w:rPr>
          <w:color w:val="1A1A1A" w:themeColor="background1" w:themeShade="1A"/>
          <w:lang w:val="en"/>
        </w:rPr>
        <w:t>. In Silke Roth</w:t>
      </w:r>
      <w:r w:rsidRPr="009675CC">
        <w:rPr>
          <w:color w:val="1A1A1A" w:themeColor="background1" w:themeShade="1A"/>
          <w:lang w:val="en"/>
        </w:rPr>
        <w:t xml:space="preserve">, </w:t>
      </w:r>
      <w:r w:rsidRPr="009675CC">
        <w:rPr>
          <w:i/>
          <w:color w:val="1A1A1A" w:themeColor="background1" w:themeShade="1A"/>
          <w:lang w:val="en"/>
        </w:rPr>
        <w:t xml:space="preserve">Die </w:t>
      </w:r>
      <w:proofErr w:type="spellStart"/>
      <w:r w:rsidRPr="009675CC">
        <w:rPr>
          <w:i/>
          <w:color w:val="1A1A1A" w:themeColor="background1" w:themeShade="1A"/>
          <w:lang w:val="en"/>
        </w:rPr>
        <w:t>Konigsm</w:t>
      </w:r>
      <w:r w:rsidR="002916A9">
        <w:rPr>
          <w:i/>
          <w:color w:val="1A1A1A" w:themeColor="background1" w:themeShade="1A"/>
          <w:lang w:val="en"/>
        </w:rPr>
        <w:t>ü</w:t>
      </w:r>
      <w:r w:rsidRPr="009675CC">
        <w:rPr>
          <w:i/>
          <w:color w:val="1A1A1A" w:themeColor="background1" w:themeShade="1A"/>
          <w:lang w:val="en"/>
        </w:rPr>
        <w:t>tter</w:t>
      </w:r>
      <w:proofErr w:type="spellEnd"/>
      <w:r w:rsidRPr="009675CC">
        <w:rPr>
          <w:i/>
          <w:color w:val="1A1A1A" w:themeColor="background1" w:themeShade="1A"/>
          <w:lang w:val="en"/>
        </w:rPr>
        <w:t xml:space="preserve"> </w:t>
      </w:r>
      <w:r w:rsidR="002916A9">
        <w:rPr>
          <w:i/>
          <w:color w:val="1A1A1A" w:themeColor="background1" w:themeShade="1A"/>
          <w:lang w:val="en"/>
        </w:rPr>
        <w:t>des</w:t>
      </w:r>
      <w:r w:rsidRPr="009675CC">
        <w:rPr>
          <w:i/>
          <w:color w:val="1A1A1A" w:themeColor="background1" w:themeShade="1A"/>
          <w:lang w:val="en"/>
        </w:rPr>
        <w:t xml:space="preserve"> </w:t>
      </w:r>
      <w:proofErr w:type="spellStart"/>
      <w:r w:rsidRPr="009675CC">
        <w:rPr>
          <w:i/>
          <w:color w:val="1A1A1A" w:themeColor="background1" w:themeShade="1A"/>
          <w:lang w:val="en"/>
        </w:rPr>
        <w:t>Alten</w:t>
      </w:r>
      <w:proofErr w:type="spellEnd"/>
      <w:r w:rsidRPr="009675CC">
        <w:rPr>
          <w:i/>
          <w:color w:val="1A1A1A" w:themeColor="background1" w:themeShade="1A"/>
          <w:lang w:val="en"/>
        </w:rPr>
        <w:t xml:space="preserve"> </w:t>
      </w:r>
      <w:proofErr w:type="spellStart"/>
      <w:r w:rsidR="002916A9">
        <w:rPr>
          <w:i/>
          <w:color w:val="1A1A1A" w:themeColor="background1" w:themeShade="1A"/>
          <w:lang w:val="en"/>
        </w:rPr>
        <w:t>Ä</w:t>
      </w:r>
      <w:r w:rsidRPr="009675CC">
        <w:rPr>
          <w:i/>
          <w:color w:val="1A1A1A" w:themeColor="background1" w:themeShade="1A"/>
          <w:lang w:val="en"/>
        </w:rPr>
        <w:t>gypten</w:t>
      </w:r>
      <w:proofErr w:type="spellEnd"/>
      <w:r w:rsidRPr="009675CC">
        <w:rPr>
          <w:i/>
          <w:color w:val="1A1A1A" w:themeColor="background1" w:themeShade="1A"/>
          <w:lang w:val="en"/>
        </w:rPr>
        <w:t xml:space="preserve"> von der </w:t>
      </w:r>
      <w:proofErr w:type="spellStart"/>
      <w:r w:rsidRPr="009675CC">
        <w:rPr>
          <w:i/>
          <w:color w:val="1A1A1A" w:themeColor="background1" w:themeShade="1A"/>
          <w:lang w:val="en"/>
        </w:rPr>
        <w:t>Fr</w:t>
      </w:r>
      <w:r w:rsidR="002916A9">
        <w:rPr>
          <w:i/>
          <w:color w:val="1A1A1A" w:themeColor="background1" w:themeShade="1A"/>
          <w:lang w:val="en"/>
        </w:rPr>
        <w:t>ü</w:t>
      </w:r>
      <w:r w:rsidRPr="009675CC">
        <w:rPr>
          <w:i/>
          <w:color w:val="1A1A1A" w:themeColor="background1" w:themeShade="1A"/>
          <w:lang w:val="en"/>
        </w:rPr>
        <w:t>hzeit</w:t>
      </w:r>
      <w:proofErr w:type="spellEnd"/>
      <w:r w:rsidRPr="009675CC">
        <w:rPr>
          <w:i/>
          <w:color w:val="1A1A1A" w:themeColor="background1" w:themeShade="1A"/>
          <w:lang w:val="en"/>
        </w:rPr>
        <w:t xml:space="preserve"> bis </w:t>
      </w:r>
      <w:proofErr w:type="spellStart"/>
      <w:r w:rsidRPr="009675CC">
        <w:rPr>
          <w:i/>
          <w:color w:val="1A1A1A" w:themeColor="background1" w:themeShade="1A"/>
          <w:lang w:val="en"/>
        </w:rPr>
        <w:t>zum</w:t>
      </w:r>
      <w:proofErr w:type="spellEnd"/>
      <w:r w:rsidRPr="009675CC">
        <w:rPr>
          <w:i/>
          <w:color w:val="1A1A1A" w:themeColor="background1" w:themeShade="1A"/>
          <w:lang w:val="en"/>
        </w:rPr>
        <w:t xml:space="preserve"> Ende der 12. </w:t>
      </w:r>
      <w:proofErr w:type="spellStart"/>
      <w:r w:rsidRPr="009675CC">
        <w:rPr>
          <w:i/>
          <w:color w:val="1A1A1A" w:themeColor="background1" w:themeShade="1A"/>
          <w:lang w:val="en"/>
        </w:rPr>
        <w:t>Dynast</w:t>
      </w:r>
      <w:r w:rsidR="002916A9">
        <w:rPr>
          <w:i/>
          <w:color w:val="1A1A1A" w:themeColor="background1" w:themeShade="1A"/>
          <w:lang w:val="en"/>
        </w:rPr>
        <w:t>ie</w:t>
      </w:r>
      <w:proofErr w:type="spellEnd"/>
      <w:r w:rsidRPr="009675CC">
        <w:rPr>
          <w:color w:val="1A1A1A" w:themeColor="background1" w:themeShade="1A"/>
          <w:lang w:val="en"/>
        </w:rPr>
        <w:t xml:space="preserve">, Otto </w:t>
      </w:r>
      <w:proofErr w:type="spellStart"/>
      <w:r w:rsidRPr="009675CC">
        <w:rPr>
          <w:color w:val="1A1A1A" w:themeColor="background1" w:themeShade="1A"/>
          <w:lang w:val="en"/>
        </w:rPr>
        <w:t>Harrassowitz</w:t>
      </w:r>
      <w:proofErr w:type="spellEnd"/>
      <w:r w:rsidRPr="009675CC">
        <w:rPr>
          <w:color w:val="1A1A1A" w:themeColor="background1" w:themeShade="1A"/>
          <w:lang w:val="en"/>
        </w:rPr>
        <w:t>, Wiesbaden, 2001.</w:t>
      </w:r>
    </w:p>
  </w:footnote>
  <w:footnote w:id="13">
    <w:p w14:paraId="47406CE3" w14:textId="19956BF8" w:rsidR="00A740B8" w:rsidRPr="008E2452" w:rsidRDefault="00A740B8" w:rsidP="00A740B8">
      <w:pPr>
        <w:spacing w:after="120"/>
        <w:jc w:val="both"/>
        <w:rPr>
          <w:color w:val="1A1A1A" w:themeColor="background1" w:themeShade="1A"/>
          <w:lang w:val="en"/>
        </w:rPr>
      </w:pPr>
      <w:r w:rsidRPr="001B6EC3">
        <w:rPr>
          <w:rFonts w:ascii="Times New Roman" w:hAnsi="Times New Roman"/>
          <w:color w:val="1A1A1A" w:themeColor="background1" w:themeShade="1A"/>
          <w:vertAlign w:val="superscript"/>
        </w:rPr>
        <w:footnoteRef/>
      </w:r>
      <w:r w:rsidRPr="001B6EC3">
        <w:rPr>
          <w:rFonts w:ascii="Times New Roman" w:hAnsi="Times New Roman"/>
          <w:color w:val="1A1A1A" w:themeColor="background1" w:themeShade="1A"/>
          <w:vertAlign w:val="superscript"/>
        </w:rPr>
        <w:t xml:space="preserve"> </w:t>
      </w:r>
      <w:r w:rsidR="00FC430E" w:rsidRPr="008E2452">
        <w:rPr>
          <w:color w:val="1A1A1A" w:themeColor="background1" w:themeShade="1A"/>
          <w:lang w:val="en"/>
        </w:rPr>
        <w:t>The foreign origin of these sovereigns of Thebes and their direct kinship with the Hyksos rul</w:t>
      </w:r>
      <w:r w:rsidR="00261CC7" w:rsidRPr="008E2452">
        <w:rPr>
          <w:color w:val="1A1A1A" w:themeColor="background1" w:themeShade="1A"/>
          <w:lang w:val="en"/>
        </w:rPr>
        <w:t>ers</w:t>
      </w:r>
      <w:r w:rsidR="00FC430E" w:rsidRPr="008E2452">
        <w:rPr>
          <w:color w:val="1A1A1A" w:themeColor="background1" w:themeShade="1A"/>
          <w:lang w:val="en"/>
        </w:rPr>
        <w:t xml:space="preserve"> of the North is still disputed, despite the assertion of the Egyptian priest Manetho that the 17th Dynasty included both Theban kings and Hyksos: "Pastors, brothers from Phenicia, foreign kings who even took </w:t>
      </w:r>
      <w:proofErr w:type="gramStart"/>
      <w:r w:rsidR="00FC430E" w:rsidRPr="008E2452">
        <w:rPr>
          <w:color w:val="1A1A1A" w:themeColor="background1" w:themeShade="1A"/>
          <w:lang w:val="en"/>
        </w:rPr>
        <w:t>Memphis ”</w:t>
      </w:r>
      <w:proofErr w:type="gramEnd"/>
      <w:r w:rsidR="00FC430E" w:rsidRPr="008E2452">
        <w:rPr>
          <w:color w:val="1A1A1A" w:themeColor="background1" w:themeShade="1A"/>
          <w:lang w:val="en"/>
        </w:rPr>
        <w:t xml:space="preserve">. In fact, it was after the flight of </w:t>
      </w:r>
      <w:proofErr w:type="spellStart"/>
      <w:r w:rsidR="00FC430E" w:rsidRPr="008E2452">
        <w:rPr>
          <w:color w:val="1A1A1A" w:themeColor="background1" w:themeShade="1A"/>
          <w:lang w:val="en"/>
        </w:rPr>
        <w:t>Antef</w:t>
      </w:r>
      <w:proofErr w:type="spellEnd"/>
      <w:r w:rsidR="00FC430E" w:rsidRPr="008E2452">
        <w:rPr>
          <w:color w:val="1A1A1A" w:themeColor="background1" w:themeShade="1A"/>
          <w:lang w:val="en"/>
        </w:rPr>
        <w:t xml:space="preserve"> (VII) </w:t>
      </w:r>
      <w:proofErr w:type="spellStart"/>
      <w:r w:rsidR="00FC430E" w:rsidRPr="008E2452">
        <w:rPr>
          <w:color w:val="1A1A1A" w:themeColor="background1" w:themeShade="1A"/>
          <w:lang w:val="en"/>
        </w:rPr>
        <w:t>Nubkheperre</w:t>
      </w:r>
      <w:proofErr w:type="spellEnd"/>
      <w:r w:rsidR="00FC430E" w:rsidRPr="008E2452">
        <w:rPr>
          <w:color w:val="1A1A1A" w:themeColor="background1" w:themeShade="1A"/>
          <w:lang w:val="en"/>
        </w:rPr>
        <w:t>, the last Egyptian king of Thebes, that Asiatic rule</w:t>
      </w:r>
      <w:r w:rsidR="00261CC7" w:rsidRPr="008E2452">
        <w:rPr>
          <w:color w:val="1A1A1A" w:themeColor="background1" w:themeShade="1A"/>
          <w:lang w:val="en"/>
        </w:rPr>
        <w:t xml:space="preserve">rs </w:t>
      </w:r>
      <w:r w:rsidR="00FC430E" w:rsidRPr="008E2452">
        <w:rPr>
          <w:color w:val="1A1A1A" w:themeColor="background1" w:themeShade="1A"/>
          <w:lang w:val="en"/>
        </w:rPr>
        <w:t>seized the throne of Upper Egypt</w:t>
      </w:r>
      <w:r w:rsidR="00261CC7" w:rsidRPr="008E2452">
        <w:rPr>
          <w:color w:val="1A1A1A" w:themeColor="background1" w:themeShade="1A"/>
          <w:lang w:val="en"/>
        </w:rPr>
        <w:t xml:space="preserve"> remained </w:t>
      </w:r>
      <w:r w:rsidR="00233693" w:rsidRPr="008E2452">
        <w:rPr>
          <w:color w:val="1A1A1A" w:themeColor="background1" w:themeShade="1A"/>
          <w:lang w:val="en"/>
        </w:rPr>
        <w:t>vacant</w:t>
      </w:r>
      <w:r w:rsidR="008E2452" w:rsidRPr="008E2452">
        <w:rPr>
          <w:color w:val="1A1A1A" w:themeColor="background1" w:themeShade="1A"/>
          <w:lang w:val="en"/>
        </w:rPr>
        <w:t>.</w:t>
      </w:r>
    </w:p>
  </w:footnote>
  <w:footnote w:id="14">
    <w:p w14:paraId="0D9E0DDF" w14:textId="7BA683C2" w:rsidR="00A740B8" w:rsidRPr="009675CC" w:rsidRDefault="00A740B8" w:rsidP="00A740B8">
      <w:pPr>
        <w:spacing w:after="120"/>
        <w:rPr>
          <w:color w:val="1A1A1A" w:themeColor="background1" w:themeShade="1A"/>
        </w:rPr>
      </w:pPr>
      <w:r w:rsidRPr="001B6EC3">
        <w:rPr>
          <w:color w:val="1A1A1A" w:themeColor="background1" w:themeShade="1A"/>
          <w:vertAlign w:val="superscript"/>
        </w:rPr>
        <w:footnoteRef/>
      </w:r>
      <w:r w:rsidRPr="009675CC">
        <w:rPr>
          <w:color w:val="1A1A1A" w:themeColor="background1" w:themeShade="1A"/>
        </w:rPr>
        <w:t xml:space="preserve"> </w:t>
      </w:r>
      <w:r w:rsidR="00261CC7">
        <w:rPr>
          <w:color w:val="1A1A1A" w:themeColor="background1" w:themeShade="1A"/>
        </w:rPr>
        <w:t>I</w:t>
      </w:r>
      <w:r w:rsidR="00261CC7" w:rsidRPr="00261CC7">
        <w:rPr>
          <w:color w:val="1A1A1A" w:themeColor="background1" w:themeShade="1A"/>
        </w:rPr>
        <w:t>n the Bible (</w:t>
      </w:r>
      <w:r w:rsidR="00261CC7" w:rsidRPr="00494C53">
        <w:rPr>
          <w:i/>
          <w:iCs/>
          <w:color w:val="1A1A1A" w:themeColor="background1" w:themeShade="1A"/>
        </w:rPr>
        <w:t xml:space="preserve">Jos </w:t>
      </w:r>
      <w:proofErr w:type="gramStart"/>
      <w:r w:rsidR="00261CC7" w:rsidRPr="00494C53">
        <w:rPr>
          <w:i/>
          <w:iCs/>
          <w:color w:val="1A1A1A" w:themeColor="background1" w:themeShade="1A"/>
        </w:rPr>
        <w:t>19:</w:t>
      </w:r>
      <w:proofErr w:type="gramEnd"/>
      <w:r w:rsidR="00261CC7" w:rsidRPr="00494C53">
        <w:rPr>
          <w:i/>
          <w:iCs/>
          <w:color w:val="1A1A1A" w:themeColor="background1" w:themeShade="1A"/>
        </w:rPr>
        <w:t xml:space="preserve"> 1</w:t>
      </w:r>
      <w:r w:rsidR="00261CC7" w:rsidRPr="00261CC7">
        <w:rPr>
          <w:color w:val="1A1A1A" w:themeColor="background1" w:themeShade="1A"/>
        </w:rPr>
        <w:t xml:space="preserve">) </w:t>
      </w:r>
      <w:proofErr w:type="spellStart"/>
      <w:r w:rsidR="00261CC7" w:rsidRPr="00261CC7">
        <w:rPr>
          <w:color w:val="1A1A1A" w:themeColor="background1" w:themeShade="1A"/>
        </w:rPr>
        <w:t>Sharouken</w:t>
      </w:r>
      <w:proofErr w:type="spellEnd"/>
      <w:r w:rsidR="00261CC7" w:rsidRPr="00261CC7">
        <w:rPr>
          <w:color w:val="1A1A1A" w:themeColor="background1" w:themeShade="1A"/>
        </w:rPr>
        <w:t xml:space="preserve"> </w:t>
      </w:r>
      <w:proofErr w:type="spellStart"/>
      <w:r w:rsidR="00261CC7" w:rsidRPr="00261CC7">
        <w:rPr>
          <w:color w:val="1A1A1A" w:themeColor="background1" w:themeShade="1A"/>
        </w:rPr>
        <w:t>is</w:t>
      </w:r>
      <w:proofErr w:type="spellEnd"/>
      <w:r w:rsidR="00261CC7" w:rsidRPr="00261CC7">
        <w:rPr>
          <w:color w:val="1A1A1A" w:themeColor="background1" w:themeShade="1A"/>
        </w:rPr>
        <w:t xml:space="preserve"> one of the </w:t>
      </w:r>
      <w:proofErr w:type="spellStart"/>
      <w:r w:rsidR="00261CC7" w:rsidRPr="00261CC7">
        <w:rPr>
          <w:color w:val="1A1A1A" w:themeColor="background1" w:themeShade="1A"/>
        </w:rPr>
        <w:t>thirteen</w:t>
      </w:r>
      <w:proofErr w:type="spellEnd"/>
      <w:r w:rsidR="00261CC7" w:rsidRPr="00261CC7">
        <w:rPr>
          <w:color w:val="1A1A1A" w:themeColor="background1" w:themeShade="1A"/>
        </w:rPr>
        <w:t xml:space="preserve"> </w:t>
      </w:r>
      <w:proofErr w:type="spellStart"/>
      <w:r w:rsidR="00261CC7" w:rsidRPr="00261CC7">
        <w:rPr>
          <w:color w:val="1A1A1A" w:themeColor="background1" w:themeShade="1A"/>
        </w:rPr>
        <w:t>cities</w:t>
      </w:r>
      <w:proofErr w:type="spellEnd"/>
      <w:r w:rsidR="00261CC7" w:rsidRPr="00261CC7">
        <w:rPr>
          <w:color w:val="1A1A1A" w:themeColor="background1" w:themeShade="1A"/>
        </w:rPr>
        <w:t xml:space="preserve"> </w:t>
      </w:r>
      <w:proofErr w:type="spellStart"/>
      <w:r w:rsidR="00261CC7" w:rsidRPr="00261CC7">
        <w:rPr>
          <w:color w:val="1A1A1A" w:themeColor="background1" w:themeShade="1A"/>
        </w:rPr>
        <w:t>given</w:t>
      </w:r>
      <w:proofErr w:type="spellEnd"/>
      <w:r w:rsidR="00261CC7" w:rsidRPr="00261CC7">
        <w:rPr>
          <w:color w:val="1A1A1A" w:themeColor="background1" w:themeShade="1A"/>
        </w:rPr>
        <w:t xml:space="preserve"> as an </w:t>
      </w:r>
      <w:proofErr w:type="spellStart"/>
      <w:r w:rsidR="00261CC7" w:rsidRPr="00261CC7">
        <w:rPr>
          <w:color w:val="1A1A1A" w:themeColor="background1" w:themeShade="1A"/>
        </w:rPr>
        <w:t>inheritance</w:t>
      </w:r>
      <w:proofErr w:type="spellEnd"/>
      <w:r w:rsidR="00261CC7" w:rsidRPr="00261CC7">
        <w:rPr>
          <w:color w:val="1A1A1A" w:themeColor="background1" w:themeShade="1A"/>
        </w:rPr>
        <w:t xml:space="preserve"> to the </w:t>
      </w:r>
      <w:proofErr w:type="spellStart"/>
      <w:r w:rsidR="00261CC7" w:rsidRPr="00261CC7">
        <w:rPr>
          <w:color w:val="1A1A1A" w:themeColor="background1" w:themeShade="1A"/>
        </w:rPr>
        <w:t>tribe</w:t>
      </w:r>
      <w:proofErr w:type="spellEnd"/>
      <w:r w:rsidR="00261CC7" w:rsidRPr="00261CC7">
        <w:rPr>
          <w:color w:val="1A1A1A" w:themeColor="background1" w:themeShade="1A"/>
        </w:rPr>
        <w:t xml:space="preserve"> of </w:t>
      </w:r>
      <w:proofErr w:type="spellStart"/>
      <w:r w:rsidR="00261CC7" w:rsidRPr="00261CC7">
        <w:rPr>
          <w:color w:val="1A1A1A" w:themeColor="background1" w:themeShade="1A"/>
        </w:rPr>
        <w:t>Simeon</w:t>
      </w:r>
      <w:proofErr w:type="spellEnd"/>
      <w:r w:rsidR="00261CC7" w:rsidRPr="00261CC7">
        <w:rPr>
          <w:color w:val="1A1A1A" w:themeColor="background1" w:themeShade="1A"/>
        </w:rPr>
        <w:t xml:space="preserve"> </w:t>
      </w:r>
      <w:r w:rsidR="00233693">
        <w:rPr>
          <w:color w:val="1A1A1A" w:themeColor="background1" w:themeShade="1A"/>
        </w:rPr>
        <w:t xml:space="preserve">at </w:t>
      </w:r>
      <w:proofErr w:type="spellStart"/>
      <w:r w:rsidR="00261CC7" w:rsidRPr="00261CC7">
        <w:rPr>
          <w:color w:val="1A1A1A" w:themeColor="background1" w:themeShade="1A"/>
        </w:rPr>
        <w:t>southwest</w:t>
      </w:r>
      <w:proofErr w:type="spellEnd"/>
      <w:r w:rsidR="00261CC7" w:rsidRPr="00261CC7">
        <w:rPr>
          <w:color w:val="1A1A1A" w:themeColor="background1" w:themeShade="1A"/>
        </w:rPr>
        <w:t xml:space="preserve"> of the Dead </w:t>
      </w:r>
      <w:proofErr w:type="spellStart"/>
      <w:r w:rsidR="00261CC7" w:rsidRPr="00261CC7">
        <w:rPr>
          <w:color w:val="1A1A1A" w:themeColor="background1" w:themeShade="1A"/>
        </w:rPr>
        <w:t>Sea</w:t>
      </w:r>
      <w:proofErr w:type="spellEnd"/>
      <w:r w:rsidRPr="009675CC">
        <w:rPr>
          <w:rFonts w:ascii="Times New Roman" w:hAnsi="Times New Roman"/>
          <w:color w:val="1A1A1A" w:themeColor="background1" w:themeShade="1A"/>
        </w:rPr>
        <w:t>.</w:t>
      </w:r>
    </w:p>
  </w:footnote>
  <w:footnote w:id="15">
    <w:p w14:paraId="5649ACD4" w14:textId="25A1323E" w:rsidR="00F1249C" w:rsidRPr="009675CC" w:rsidRDefault="00F1249C" w:rsidP="00A740B8">
      <w:pPr>
        <w:spacing w:after="120"/>
        <w:jc w:val="both"/>
        <w:rPr>
          <w:rFonts w:ascii="Times New Roman" w:hAnsi="Times New Roman"/>
          <w:color w:val="1A1A1A" w:themeColor="background1" w:themeShade="1A"/>
        </w:rPr>
      </w:pPr>
      <w:r w:rsidRPr="001B6EC3">
        <w:rPr>
          <w:color w:val="1A1A1A" w:themeColor="background1" w:themeShade="1A"/>
          <w:vertAlign w:val="superscript"/>
          <w:lang w:val="en"/>
        </w:rPr>
        <w:footnoteRef/>
      </w:r>
      <w:hyperlink r:id="rId3" w:tooltip="Kathleen Kenyon" w:history="1">
        <w:r w:rsidRPr="009675CC">
          <w:rPr>
            <w:color w:val="1A1A1A" w:themeColor="background1" w:themeShade="1A"/>
            <w:lang w:val="en"/>
          </w:rPr>
          <w:t>Kenyon, Kathleen Mary</w:t>
        </w:r>
      </w:hyperlink>
      <w:r w:rsidRPr="009675CC">
        <w:rPr>
          <w:color w:val="1A1A1A" w:themeColor="background1" w:themeShade="1A"/>
          <w:lang w:val="en"/>
        </w:rPr>
        <w:t xml:space="preserve"> (1957).</w:t>
      </w:r>
      <w:r>
        <w:rPr>
          <w:lang w:val="en"/>
        </w:rPr>
        <w:t xml:space="preserve"> </w:t>
      </w:r>
      <w:hyperlink r:id="rId4" w:history="1">
        <w:r w:rsidRPr="009675CC">
          <w:rPr>
            <w:i/>
            <w:color w:val="1A1A1A" w:themeColor="background1" w:themeShade="1A"/>
            <w:lang w:val="en"/>
          </w:rPr>
          <w:t>Digging Up Jericho</w:t>
        </w:r>
      </w:hyperlink>
      <w:r w:rsidRPr="009675CC">
        <w:rPr>
          <w:color w:val="1A1A1A" w:themeColor="background1" w:themeShade="1A"/>
          <w:lang w:val="en"/>
        </w:rPr>
        <w:t xml:space="preserve">. </w:t>
      </w:r>
      <w:r>
        <w:rPr>
          <w:lang w:val="en"/>
        </w:rPr>
        <w:t xml:space="preserve"> </w:t>
      </w:r>
      <w:hyperlink r:id="rId5" w:tooltip="London, England" w:history="1">
        <w:proofErr w:type="spellStart"/>
        <w:r w:rsidRPr="009675CC">
          <w:rPr>
            <w:color w:val="1A1A1A" w:themeColor="background1" w:themeShade="1A"/>
            <w:lang w:val="en"/>
          </w:rPr>
          <w:t>London,</w:t>
        </w:r>
      </w:hyperlink>
      <w:r w:rsidRPr="009675CC">
        <w:rPr>
          <w:color w:val="1A1A1A" w:themeColor="background1" w:themeShade="1A"/>
          <w:lang w:val="en"/>
        </w:rPr>
        <w:t>England</w:t>
      </w:r>
      <w:proofErr w:type="spellEnd"/>
      <w:r w:rsidRPr="009675CC">
        <w:rPr>
          <w:color w:val="1A1A1A" w:themeColor="background1" w:themeShade="1A"/>
          <w:lang w:val="en"/>
        </w:rPr>
        <w:t xml:space="preserve">: </w:t>
      </w:r>
      <w:r>
        <w:rPr>
          <w:lang w:val="en"/>
        </w:rPr>
        <w:t xml:space="preserve"> </w:t>
      </w:r>
      <w:hyperlink r:id="rId6" w:tooltip="Ernest Benn Limited" w:history="1">
        <w:r w:rsidRPr="009675CC">
          <w:rPr>
            <w:color w:val="1A1A1A" w:themeColor="background1" w:themeShade="1A"/>
            <w:lang w:val="en"/>
          </w:rPr>
          <w:t>Ernest Benn Limited</w:t>
        </w:r>
      </w:hyperlink>
      <w:r>
        <w:rPr>
          <w:lang w:val="en"/>
        </w:rPr>
        <w:t>.</w:t>
      </w:r>
      <w:r w:rsidR="00F50FED">
        <w:rPr>
          <w:lang w:val="en"/>
        </w:rPr>
        <w:t xml:space="preserve"> </w:t>
      </w:r>
      <w:r w:rsidRPr="009675CC">
        <w:rPr>
          <w:color w:val="1A1A1A" w:themeColor="background1" w:themeShade="1A"/>
          <w:lang w:val="en"/>
        </w:rPr>
        <w:t>pp. 213-218.</w:t>
      </w:r>
      <w:r>
        <w:rPr>
          <w:lang w:val="en"/>
        </w:rPr>
        <w:t xml:space="preserve"> </w:t>
      </w:r>
      <w:hyperlink r:id="rId7" w:tooltip="International Standard Book Number" w:history="1">
        <w:r w:rsidRPr="009675CC">
          <w:rPr>
            <w:color w:val="1A1A1A" w:themeColor="background1" w:themeShade="1A"/>
            <w:lang w:val="en"/>
          </w:rPr>
          <w:t>ISBN 978-0510033118</w:t>
        </w:r>
      </w:hyperlink>
      <w:hyperlink r:id="rId8" w:tooltip="Special:BookSources/978-0510033118" w:history="1"/>
      <w:r w:rsidRPr="009675CC">
        <w:rPr>
          <w:color w:val="1A1A1A" w:themeColor="background1" w:themeShade="1A"/>
          <w:lang w:val="en"/>
        </w:rPr>
        <w:t>.</w:t>
      </w:r>
    </w:p>
  </w:footnote>
  <w:footnote w:id="16">
    <w:p w14:paraId="1894E49A" w14:textId="1ABBCCD0" w:rsidR="00311EED" w:rsidRPr="003E1183" w:rsidRDefault="00311EED" w:rsidP="003E1183">
      <w:pPr>
        <w:tabs>
          <w:tab w:val="left" w:pos="-2694"/>
          <w:tab w:val="left" w:pos="-2552"/>
          <w:tab w:val="left" w:pos="567"/>
        </w:tabs>
        <w:spacing w:after="120" w:line="240" w:lineRule="auto"/>
        <w:jc w:val="both"/>
        <w:rPr>
          <w:lang w:val="en"/>
        </w:rPr>
      </w:pPr>
      <w:r>
        <w:rPr>
          <w:rStyle w:val="Appelnotedebasdep"/>
        </w:rPr>
        <w:footnoteRef/>
      </w:r>
      <w:r w:rsidR="003E1183">
        <w:rPr>
          <w:rFonts w:ascii="Times New Roman" w:hAnsi="Times New Roman"/>
          <w:color w:val="1A1A1A" w:themeColor="background1" w:themeShade="1A"/>
        </w:rPr>
        <w:t xml:space="preserve"> </w:t>
      </w:r>
      <w:proofErr w:type="spellStart"/>
      <w:r w:rsidR="007501E4" w:rsidRPr="003E1183">
        <w:rPr>
          <w:lang w:val="en"/>
        </w:rPr>
        <w:t>Yarikh</w:t>
      </w:r>
      <w:proofErr w:type="spellEnd"/>
      <w:r w:rsidR="007501E4" w:rsidRPr="003E1183">
        <w:rPr>
          <w:lang w:val="en"/>
        </w:rPr>
        <w:t> (also</w:t>
      </w:r>
      <w:r w:rsidR="006A54CB" w:rsidRPr="003E1183">
        <w:rPr>
          <w:lang w:val="en"/>
        </w:rPr>
        <w:t xml:space="preserve"> </w:t>
      </w:r>
      <w:r w:rsidR="007501E4" w:rsidRPr="003E1183">
        <w:rPr>
          <w:lang w:val="en"/>
        </w:rPr>
        <w:t>written as </w:t>
      </w:r>
      <w:proofErr w:type="spellStart"/>
      <w:r w:rsidR="007501E4" w:rsidRPr="003E1183">
        <w:rPr>
          <w:lang w:val="en"/>
        </w:rPr>
        <w:t>Jerah</w:t>
      </w:r>
      <w:proofErr w:type="spellEnd"/>
      <w:r w:rsidR="007501E4" w:rsidRPr="003E1183">
        <w:rPr>
          <w:lang w:val="en"/>
        </w:rPr>
        <w:t>, </w:t>
      </w:r>
      <w:proofErr w:type="spellStart"/>
      <w:r w:rsidR="007501E4" w:rsidRPr="003E1183">
        <w:rPr>
          <w:lang w:val="en"/>
        </w:rPr>
        <w:t>Jarah</w:t>
      </w:r>
      <w:proofErr w:type="spellEnd"/>
      <w:r w:rsidR="007501E4" w:rsidRPr="003E1183">
        <w:rPr>
          <w:lang w:val="en"/>
        </w:rPr>
        <w:t>,</w:t>
      </w:r>
      <w:r w:rsidR="003E1183" w:rsidRPr="003E1183">
        <w:rPr>
          <w:lang w:val="en"/>
        </w:rPr>
        <w:t xml:space="preserve"> </w:t>
      </w:r>
      <w:r w:rsidR="007501E4" w:rsidRPr="003E1183">
        <w:rPr>
          <w:lang w:val="en"/>
        </w:rPr>
        <w:t>or Jorah,</w:t>
      </w:r>
      <w:r w:rsidR="003E1183" w:rsidRPr="003E1183">
        <w:rPr>
          <w:lang w:val="en"/>
        </w:rPr>
        <w:t xml:space="preserve"> </w:t>
      </w:r>
      <w:r w:rsidR="007501E4" w:rsidRPr="003E1183">
        <w:rPr>
          <w:lang w:val="en"/>
        </w:rPr>
        <w:t xml:space="preserve">Hebrew spelling </w:t>
      </w:r>
      <w:proofErr w:type="spellStart"/>
      <w:r w:rsidR="007501E4" w:rsidRPr="003E1183">
        <w:rPr>
          <w:lang w:val="en"/>
        </w:rPr>
        <w:t>ירח</w:t>
      </w:r>
      <w:proofErr w:type="spellEnd"/>
      <w:r w:rsidR="007501E4" w:rsidRPr="003E1183">
        <w:rPr>
          <w:lang w:val="en"/>
        </w:rPr>
        <w:t>) is a </w:t>
      </w:r>
      <w:hyperlink r:id="rId9" w:tooltip="Lunar deity" w:history="1">
        <w:r w:rsidR="007501E4" w:rsidRPr="003E1183">
          <w:rPr>
            <w:lang w:val="en"/>
          </w:rPr>
          <w:t>moon god</w:t>
        </w:r>
      </w:hyperlink>
      <w:r w:rsidR="007501E4" w:rsidRPr="003E1183">
        <w:rPr>
          <w:lang w:val="en"/>
        </w:rPr>
        <w:t> in </w:t>
      </w:r>
      <w:hyperlink r:id="rId10" w:tooltip="Canaanite religion" w:history="1">
        <w:r w:rsidR="007501E4" w:rsidRPr="003E1183">
          <w:rPr>
            <w:lang w:val="en"/>
          </w:rPr>
          <w:t xml:space="preserve">Canaanite </w:t>
        </w:r>
        <w:r w:rsidR="003E1183" w:rsidRPr="003E1183">
          <w:rPr>
            <w:lang w:val="en"/>
          </w:rPr>
          <w:t>r</w:t>
        </w:r>
        <w:r w:rsidR="007501E4" w:rsidRPr="003E1183">
          <w:rPr>
            <w:lang w:val="en"/>
          </w:rPr>
          <w:t>eligion</w:t>
        </w:r>
      </w:hyperlink>
      <w:r w:rsidR="007501E4" w:rsidRPr="003E1183">
        <w:rPr>
          <w:lang w:val="en"/>
        </w:rPr>
        <w:t> whose </w:t>
      </w:r>
      <w:hyperlink r:id="rId11" w:tooltip="Epithet" w:history="1">
        <w:r w:rsidR="007501E4" w:rsidRPr="003E1183">
          <w:rPr>
            <w:lang w:val="en"/>
          </w:rPr>
          <w:t>epithets</w:t>
        </w:r>
      </w:hyperlink>
      <w:r w:rsidR="007501E4" w:rsidRPr="003E1183">
        <w:rPr>
          <w:lang w:val="en"/>
        </w:rPr>
        <w:t xml:space="preserve"> are "illuminator of the heavens"', "illuminator of the myriads of stars" and "lord of the sickle". The latter epithet may come from the appearance of the crescent moon. The </w:t>
      </w:r>
      <w:r w:rsidR="004D1E16" w:rsidRPr="003E1183">
        <w:rPr>
          <w:lang w:val="en"/>
        </w:rPr>
        <w:t xml:space="preserve">name of the </w:t>
      </w:r>
      <w:r w:rsidR="007501E4" w:rsidRPr="003E1183">
        <w:rPr>
          <w:lang w:val="en"/>
        </w:rPr>
        <w:t>city of </w:t>
      </w:r>
      <w:hyperlink r:id="rId12" w:tooltip="Jericho" w:history="1">
        <w:r w:rsidR="007501E4" w:rsidRPr="003E1183">
          <w:rPr>
            <w:lang w:val="en"/>
          </w:rPr>
          <w:t>Jericho</w:t>
        </w:r>
      </w:hyperlink>
      <w:r w:rsidR="007501E4" w:rsidRPr="003E1183">
        <w:rPr>
          <w:lang w:val="en"/>
        </w:rPr>
        <w:t> </w:t>
      </w:r>
      <w:r w:rsidR="004D1E16" w:rsidRPr="003E1183">
        <w:rPr>
          <w:lang w:val="en"/>
        </w:rPr>
        <w:t>may</w:t>
      </w:r>
      <w:r w:rsidR="007501E4" w:rsidRPr="003E1183">
        <w:rPr>
          <w:lang w:val="en"/>
        </w:rPr>
        <w:t xml:space="preserve"> derive from the name </w:t>
      </w:r>
      <w:proofErr w:type="spellStart"/>
      <w:r w:rsidR="007501E4" w:rsidRPr="003E1183">
        <w:rPr>
          <w:lang w:val="en"/>
        </w:rPr>
        <w:t>Yarikh</w:t>
      </w:r>
      <w:proofErr w:type="spellEnd"/>
      <w:r w:rsidR="007501E4" w:rsidRPr="003E1183">
        <w:rPr>
          <w:lang w:val="en"/>
        </w:rPr>
        <w:t xml:space="preserve">, or from the </w:t>
      </w:r>
      <w:proofErr w:type="spellStart"/>
      <w:r w:rsidR="007501E4" w:rsidRPr="003E1183">
        <w:rPr>
          <w:lang w:val="en"/>
        </w:rPr>
        <w:t>Cannanite</w:t>
      </w:r>
      <w:proofErr w:type="spellEnd"/>
      <w:r w:rsidR="007501E4" w:rsidRPr="003E1183">
        <w:rPr>
          <w:lang w:val="en"/>
        </w:rPr>
        <w:t xml:space="preserve"> word for moon, </w:t>
      </w:r>
      <w:proofErr w:type="spellStart"/>
      <w:r w:rsidR="007501E4" w:rsidRPr="003E1183">
        <w:rPr>
          <w:lang w:val="en"/>
        </w:rPr>
        <w:t>Yareaẖ</w:t>
      </w:r>
      <w:proofErr w:type="spellEnd"/>
      <w:r w:rsidR="004D1E16" w:rsidRPr="003E1183">
        <w:t xml:space="preserve"> </w:t>
      </w:r>
      <w:r w:rsidR="007501E4" w:rsidRPr="003E1183">
        <w:rPr>
          <w:lang w:val="en"/>
        </w:rPr>
        <w:t>and may be connected with </w:t>
      </w:r>
      <w:proofErr w:type="spellStart"/>
      <w:r w:rsidR="00C74257">
        <w:fldChar w:fldCharType="begin"/>
      </w:r>
      <w:r w:rsidR="00C74257">
        <w:instrText xml:space="preserve"> HYPERLINK "https://en.wikipedia.org/wiki/Ku%C5%A1u%E1%B8%AB" \o "Kušu</w:instrText>
      </w:r>
      <w:r w:rsidR="00C74257">
        <w:instrText>ḫ</w:instrText>
      </w:r>
      <w:r w:rsidR="00C74257">
        <w:instrText xml:space="preserve">" </w:instrText>
      </w:r>
      <w:r w:rsidR="00C74257">
        <w:fldChar w:fldCharType="separate"/>
      </w:r>
      <w:r w:rsidR="007501E4" w:rsidRPr="003E1183">
        <w:rPr>
          <w:lang w:val="en"/>
        </w:rPr>
        <w:t>Kušuḫ</w:t>
      </w:r>
      <w:proofErr w:type="spellEnd"/>
      <w:r w:rsidR="00C74257">
        <w:rPr>
          <w:lang w:val="en"/>
        </w:rPr>
        <w:fldChar w:fldCharType="end"/>
      </w:r>
      <w:r w:rsidR="007501E4" w:rsidRPr="003E1183">
        <w:rPr>
          <w:lang w:val="en"/>
        </w:rPr>
        <w:t>, the Hurrian moon god</w:t>
      </w:r>
      <w:r w:rsidR="004D1E16" w:rsidRPr="003E1183">
        <w:rPr>
          <w:lang w:val="en"/>
        </w:rPr>
        <w:t>.</w:t>
      </w:r>
    </w:p>
  </w:footnote>
  <w:footnote w:id="17">
    <w:p w14:paraId="0244A959" w14:textId="2DD59E4C" w:rsidR="001D40BD" w:rsidRPr="003E1183" w:rsidRDefault="001D40BD" w:rsidP="006A54CB">
      <w:pPr>
        <w:pStyle w:val="Notedebasdepage"/>
        <w:spacing w:after="120"/>
        <w:jc w:val="both"/>
        <w:rPr>
          <w:sz w:val="22"/>
          <w:szCs w:val="22"/>
        </w:rPr>
      </w:pPr>
      <w:r w:rsidRPr="003E1183">
        <w:rPr>
          <w:rStyle w:val="Appelnotedebasdep"/>
          <w:sz w:val="22"/>
          <w:szCs w:val="22"/>
        </w:rPr>
        <w:footnoteRef/>
      </w:r>
      <w:r w:rsidRPr="003E1183">
        <w:rPr>
          <w:sz w:val="22"/>
          <w:szCs w:val="22"/>
        </w:rPr>
        <w:t xml:space="preserve"> </w:t>
      </w:r>
      <w:r w:rsidR="005457C1" w:rsidRPr="003E1183">
        <w:rPr>
          <w:sz w:val="22"/>
          <w:szCs w:val="22"/>
          <w:lang w:val="en"/>
        </w:rPr>
        <w:t xml:space="preserve">Their northern relative (Apophis </w:t>
      </w:r>
      <w:proofErr w:type="spellStart"/>
      <w:r w:rsidR="005457C1" w:rsidRPr="003E1183">
        <w:rPr>
          <w:sz w:val="22"/>
          <w:szCs w:val="22"/>
          <w:lang w:val="en"/>
        </w:rPr>
        <w:t>Aaqenenr</w:t>
      </w:r>
      <w:r w:rsidR="00B82ABA">
        <w:rPr>
          <w:sz w:val="22"/>
          <w:szCs w:val="22"/>
          <w:lang w:val="en"/>
        </w:rPr>
        <w:t>e</w:t>
      </w:r>
      <w:proofErr w:type="spellEnd"/>
      <w:r w:rsidR="005457C1" w:rsidRPr="003E1183">
        <w:rPr>
          <w:sz w:val="22"/>
          <w:szCs w:val="22"/>
          <w:lang w:val="en"/>
        </w:rPr>
        <w:t xml:space="preserve">) ruling </w:t>
      </w:r>
      <w:proofErr w:type="spellStart"/>
      <w:r w:rsidR="005457C1" w:rsidRPr="003E1183">
        <w:rPr>
          <w:sz w:val="22"/>
          <w:szCs w:val="22"/>
          <w:lang w:val="en"/>
        </w:rPr>
        <w:t>Avaris</w:t>
      </w:r>
      <w:proofErr w:type="spellEnd"/>
      <w:r w:rsidR="005457C1" w:rsidRPr="003E1183">
        <w:rPr>
          <w:sz w:val="22"/>
          <w:szCs w:val="22"/>
          <w:lang w:val="en"/>
        </w:rPr>
        <w:t xml:space="preserve"> worshipped only Seth, the great god of storm and chaos for Egyptians, whom he had no doubt likened to </w:t>
      </w:r>
      <w:proofErr w:type="spellStart"/>
      <w:r w:rsidR="005457C1" w:rsidRPr="003E1183">
        <w:rPr>
          <w:sz w:val="22"/>
          <w:szCs w:val="22"/>
          <w:lang w:val="en"/>
        </w:rPr>
        <w:t>Teshub</w:t>
      </w:r>
      <w:proofErr w:type="spellEnd"/>
      <w:r w:rsidR="004D1E16" w:rsidRPr="003E1183">
        <w:rPr>
          <w:sz w:val="22"/>
          <w:szCs w:val="22"/>
          <w:lang w:val="en"/>
        </w:rPr>
        <w:t xml:space="preserve"> </w:t>
      </w:r>
      <w:r w:rsidR="005457C1" w:rsidRPr="003E1183">
        <w:rPr>
          <w:sz w:val="22"/>
          <w:szCs w:val="22"/>
          <w:lang w:val="en"/>
        </w:rPr>
        <w:t xml:space="preserve">the great god of the storm and king of the gods in the </w:t>
      </w:r>
      <w:proofErr w:type="spellStart"/>
      <w:r w:rsidR="005457C1" w:rsidRPr="003E1183">
        <w:rPr>
          <w:sz w:val="22"/>
          <w:szCs w:val="22"/>
          <w:lang w:val="en"/>
        </w:rPr>
        <w:t>Hurrite</w:t>
      </w:r>
      <w:proofErr w:type="spellEnd"/>
      <w:r w:rsidR="005457C1" w:rsidRPr="003E1183">
        <w:rPr>
          <w:sz w:val="22"/>
          <w:szCs w:val="22"/>
          <w:lang w:val="en"/>
        </w:rPr>
        <w:t xml:space="preserve"> pantheon. </w:t>
      </w:r>
      <w:r w:rsidR="004D1E16" w:rsidRPr="003E1183">
        <w:rPr>
          <w:sz w:val="22"/>
          <w:szCs w:val="22"/>
          <w:lang w:val="en"/>
        </w:rPr>
        <w:t>This Asiatic king</w:t>
      </w:r>
      <w:r w:rsidR="003E1183" w:rsidRPr="003E1183">
        <w:rPr>
          <w:sz w:val="22"/>
          <w:szCs w:val="22"/>
          <w:lang w:val="en"/>
        </w:rPr>
        <w:t xml:space="preserve"> </w:t>
      </w:r>
      <w:r w:rsidR="005457C1" w:rsidRPr="003E1183">
        <w:rPr>
          <w:sz w:val="22"/>
          <w:szCs w:val="22"/>
          <w:lang w:val="en"/>
        </w:rPr>
        <w:t xml:space="preserve">rejected all the other gods of Egypt and persecuted their Egyptian priests </w:t>
      </w:r>
      <w:r w:rsidR="00363042" w:rsidRPr="00363042">
        <w:rPr>
          <w:sz w:val="22"/>
          <w:szCs w:val="22"/>
        </w:rPr>
        <w:t xml:space="preserve">(Papyrus </w:t>
      </w:r>
      <w:proofErr w:type="spellStart"/>
      <w:r w:rsidR="00363042" w:rsidRPr="00363042">
        <w:rPr>
          <w:sz w:val="22"/>
          <w:szCs w:val="22"/>
        </w:rPr>
        <w:t>Sallier</w:t>
      </w:r>
      <w:proofErr w:type="spellEnd"/>
      <w:r w:rsidR="00363042" w:rsidRPr="00363042">
        <w:rPr>
          <w:sz w:val="22"/>
          <w:szCs w:val="22"/>
        </w:rPr>
        <w:t xml:space="preserve"> I et Flavius </w:t>
      </w:r>
      <w:proofErr w:type="spellStart"/>
      <w:r w:rsidR="00363042" w:rsidRPr="00363042">
        <w:rPr>
          <w:sz w:val="22"/>
          <w:szCs w:val="22"/>
        </w:rPr>
        <w:t>Jos</w:t>
      </w:r>
      <w:r w:rsidR="00363042">
        <w:rPr>
          <w:sz w:val="22"/>
          <w:szCs w:val="22"/>
        </w:rPr>
        <w:t>e</w:t>
      </w:r>
      <w:r w:rsidR="00363042" w:rsidRPr="00363042">
        <w:rPr>
          <w:sz w:val="22"/>
          <w:szCs w:val="22"/>
        </w:rPr>
        <w:t>ph</w:t>
      </w:r>
      <w:r w:rsidR="00363042">
        <w:rPr>
          <w:sz w:val="22"/>
          <w:szCs w:val="22"/>
        </w:rPr>
        <w:t>us</w:t>
      </w:r>
      <w:proofErr w:type="spellEnd"/>
      <w:r w:rsidR="00363042" w:rsidRPr="00363042">
        <w:rPr>
          <w:sz w:val="22"/>
          <w:szCs w:val="22"/>
        </w:rPr>
        <w:t xml:space="preserve"> </w:t>
      </w:r>
      <w:proofErr w:type="spellStart"/>
      <w:r w:rsidR="00363042">
        <w:rPr>
          <w:sz w:val="22"/>
          <w:szCs w:val="22"/>
        </w:rPr>
        <w:t>from</w:t>
      </w:r>
      <w:proofErr w:type="spellEnd"/>
      <w:r w:rsidR="00363042" w:rsidRPr="00363042">
        <w:rPr>
          <w:sz w:val="22"/>
          <w:szCs w:val="22"/>
        </w:rPr>
        <w:t xml:space="preserve"> Manéthon </w:t>
      </w:r>
      <w:r w:rsidR="00363042" w:rsidRPr="00363042">
        <w:rPr>
          <w:i/>
          <w:iCs/>
          <w:sz w:val="22"/>
          <w:szCs w:val="22"/>
        </w:rPr>
        <w:t>Contr</w:t>
      </w:r>
      <w:r w:rsidR="00363042">
        <w:rPr>
          <w:i/>
          <w:iCs/>
          <w:sz w:val="22"/>
          <w:szCs w:val="22"/>
        </w:rPr>
        <w:t>a</w:t>
      </w:r>
      <w:r w:rsidR="00363042" w:rsidRPr="00363042">
        <w:rPr>
          <w:i/>
          <w:iCs/>
          <w:sz w:val="22"/>
          <w:szCs w:val="22"/>
        </w:rPr>
        <w:t xml:space="preserve"> </w:t>
      </w:r>
      <w:proofErr w:type="spellStart"/>
      <w:r w:rsidR="00363042" w:rsidRPr="00363042">
        <w:rPr>
          <w:i/>
          <w:iCs/>
          <w:sz w:val="22"/>
          <w:szCs w:val="22"/>
        </w:rPr>
        <w:t>Apion</w:t>
      </w:r>
      <w:r w:rsidR="00363042">
        <w:rPr>
          <w:i/>
          <w:iCs/>
          <w:sz w:val="22"/>
          <w:szCs w:val="22"/>
        </w:rPr>
        <w:t>em</w:t>
      </w:r>
      <w:proofErr w:type="spellEnd"/>
      <w:r w:rsidR="00363042" w:rsidRPr="00363042">
        <w:rPr>
          <w:sz w:val="22"/>
          <w:szCs w:val="22"/>
        </w:rPr>
        <w:t>, I: 248-249)</w:t>
      </w:r>
      <w:r w:rsidR="00363042">
        <w:rPr>
          <w:sz w:val="22"/>
          <w:szCs w:val="22"/>
        </w:rPr>
        <w:t>.</w:t>
      </w:r>
      <w:r w:rsidR="00363042" w:rsidRPr="00363042">
        <w:rPr>
          <w:sz w:val="22"/>
          <w:szCs w:val="22"/>
          <w:lang w:val="en"/>
        </w:rPr>
        <w:t xml:space="preserve"> </w:t>
      </w:r>
      <w:r w:rsidR="005457C1" w:rsidRPr="003E1183">
        <w:rPr>
          <w:sz w:val="22"/>
          <w:szCs w:val="22"/>
          <w:lang w:val="en"/>
        </w:rPr>
        <w:t xml:space="preserve">This could be seen as </w:t>
      </w:r>
      <w:r w:rsidR="00363042">
        <w:rPr>
          <w:sz w:val="22"/>
          <w:szCs w:val="22"/>
          <w:lang w:val="en"/>
        </w:rPr>
        <w:t>a</w:t>
      </w:r>
      <w:r w:rsidR="005457C1" w:rsidRPr="003E1183">
        <w:rPr>
          <w:sz w:val="22"/>
          <w:szCs w:val="22"/>
          <w:lang w:val="en"/>
        </w:rPr>
        <w:t xml:space="preserve"> first example of intolerance</w:t>
      </w:r>
      <w:r w:rsidR="00363042" w:rsidRPr="00363042">
        <w:rPr>
          <w:sz w:val="22"/>
          <w:szCs w:val="22"/>
          <w:lang w:val="en"/>
        </w:rPr>
        <w:t xml:space="preserve"> </w:t>
      </w:r>
      <w:r w:rsidR="00363042">
        <w:rPr>
          <w:sz w:val="22"/>
          <w:szCs w:val="22"/>
          <w:lang w:val="en"/>
        </w:rPr>
        <w:t xml:space="preserve">by a </w:t>
      </w:r>
      <w:r w:rsidR="00363042" w:rsidRPr="00363042">
        <w:rPr>
          <w:sz w:val="22"/>
          <w:szCs w:val="22"/>
          <w:lang w:val="en"/>
        </w:rPr>
        <w:t>monotheistic</w:t>
      </w:r>
      <w:r w:rsidR="00363042">
        <w:rPr>
          <w:sz w:val="22"/>
          <w:szCs w:val="22"/>
          <w:lang w:val="en"/>
        </w:rPr>
        <w:t xml:space="preserve"> people</w:t>
      </w:r>
      <w:r w:rsidR="005457C1" w:rsidRPr="003E1183">
        <w:rPr>
          <w:sz w:val="22"/>
          <w:szCs w:val="22"/>
          <w:lang w:val="en"/>
        </w:rPr>
        <w:t>.</w:t>
      </w:r>
    </w:p>
  </w:footnote>
  <w:footnote w:id="18">
    <w:p w14:paraId="3F0050F4" w14:textId="2D2DEAA5" w:rsidR="006A54CB" w:rsidRPr="00363042" w:rsidRDefault="00F920C6">
      <w:pPr>
        <w:pStyle w:val="Notedebasdepage"/>
        <w:rPr>
          <w:color w:val="FF0000"/>
          <w:sz w:val="22"/>
          <w:szCs w:val="22"/>
          <w:lang w:val="en"/>
        </w:rPr>
      </w:pPr>
      <w:r w:rsidRPr="003E1183">
        <w:rPr>
          <w:rStyle w:val="Appelnotedebasdep"/>
          <w:sz w:val="22"/>
          <w:szCs w:val="22"/>
          <w:lang w:val="en"/>
        </w:rPr>
        <w:footnoteRef/>
      </w:r>
      <w:r w:rsidRPr="003E1183">
        <w:rPr>
          <w:sz w:val="22"/>
          <w:szCs w:val="22"/>
          <w:lang w:val="en"/>
        </w:rPr>
        <w:t xml:space="preserve"> However, </w:t>
      </w:r>
      <w:r w:rsidR="005457C1" w:rsidRPr="003E1183">
        <w:rPr>
          <w:sz w:val="22"/>
          <w:szCs w:val="22"/>
          <w:lang w:val="en"/>
        </w:rPr>
        <w:t>some</w:t>
      </w:r>
      <w:r w:rsidRPr="003E1183">
        <w:rPr>
          <w:sz w:val="22"/>
          <w:szCs w:val="22"/>
          <w:lang w:val="en"/>
        </w:rPr>
        <w:t xml:space="preserve"> presence of Hurri</w:t>
      </w:r>
      <w:r w:rsidR="00DB737A" w:rsidRPr="003E1183">
        <w:rPr>
          <w:sz w:val="22"/>
          <w:szCs w:val="22"/>
          <w:lang w:val="en"/>
        </w:rPr>
        <w:t>an</w:t>
      </w:r>
      <w:r w:rsidR="005457C1" w:rsidRPr="003E1183">
        <w:rPr>
          <w:sz w:val="22"/>
          <w:szCs w:val="22"/>
          <w:lang w:val="en"/>
        </w:rPr>
        <w:t xml:space="preserve"> people</w:t>
      </w:r>
      <w:r w:rsidRPr="003E1183">
        <w:rPr>
          <w:sz w:val="22"/>
          <w:szCs w:val="22"/>
          <w:lang w:val="en"/>
        </w:rPr>
        <w:t xml:space="preserve"> </w:t>
      </w:r>
      <w:r w:rsidR="00363042">
        <w:rPr>
          <w:sz w:val="22"/>
          <w:szCs w:val="22"/>
          <w:lang w:val="en"/>
        </w:rPr>
        <w:t>could happen</w:t>
      </w:r>
      <w:r w:rsidRPr="003E1183">
        <w:rPr>
          <w:sz w:val="22"/>
          <w:szCs w:val="22"/>
          <w:lang w:val="en"/>
        </w:rPr>
        <w:t xml:space="preserve"> in the cosmopolit</w:t>
      </w:r>
      <w:r w:rsidR="00363042">
        <w:rPr>
          <w:sz w:val="22"/>
          <w:szCs w:val="22"/>
          <w:lang w:val="en"/>
        </w:rPr>
        <w:t>e</w:t>
      </w:r>
      <w:r w:rsidRPr="003E1183">
        <w:rPr>
          <w:sz w:val="22"/>
          <w:szCs w:val="22"/>
          <w:lang w:val="en"/>
        </w:rPr>
        <w:t xml:space="preserve"> </w:t>
      </w:r>
      <w:r w:rsidR="00363042">
        <w:rPr>
          <w:sz w:val="22"/>
          <w:szCs w:val="22"/>
          <w:lang w:val="en"/>
        </w:rPr>
        <w:t>inhabitants</w:t>
      </w:r>
      <w:r w:rsidRPr="003E1183">
        <w:rPr>
          <w:sz w:val="22"/>
          <w:szCs w:val="22"/>
          <w:lang w:val="en"/>
        </w:rPr>
        <w:t xml:space="preserve"> of </w:t>
      </w:r>
      <w:proofErr w:type="spellStart"/>
      <w:r w:rsidRPr="003E1183">
        <w:rPr>
          <w:sz w:val="22"/>
          <w:szCs w:val="22"/>
          <w:lang w:val="en"/>
        </w:rPr>
        <w:t>Avaris</w:t>
      </w:r>
      <w:proofErr w:type="spellEnd"/>
      <w:r w:rsidRPr="003E1183">
        <w:rPr>
          <w:sz w:val="22"/>
          <w:szCs w:val="22"/>
          <w:lang w:val="en"/>
        </w:rPr>
        <w:t>, the</w:t>
      </w:r>
      <w:r w:rsidR="003F5156" w:rsidRPr="003E1183">
        <w:rPr>
          <w:sz w:val="22"/>
          <w:szCs w:val="22"/>
          <w:lang w:val="en"/>
        </w:rPr>
        <w:t xml:space="preserve"> Hyksos</w:t>
      </w:r>
      <w:r w:rsidRPr="003E1183">
        <w:rPr>
          <w:sz w:val="22"/>
          <w:szCs w:val="22"/>
          <w:lang w:val="en"/>
        </w:rPr>
        <w:t xml:space="preserve"> capital </w:t>
      </w:r>
      <w:r w:rsidR="003F5156" w:rsidRPr="003E1183">
        <w:rPr>
          <w:sz w:val="22"/>
          <w:szCs w:val="22"/>
          <w:lang w:val="en"/>
        </w:rPr>
        <w:t xml:space="preserve">city </w:t>
      </w:r>
      <w:r w:rsidRPr="003E1183">
        <w:rPr>
          <w:sz w:val="22"/>
          <w:szCs w:val="22"/>
          <w:lang w:val="en"/>
        </w:rPr>
        <w:t>in the Delta</w:t>
      </w:r>
      <w:r w:rsidR="005457C1" w:rsidRPr="003E1183">
        <w:rPr>
          <w:sz w:val="22"/>
          <w:szCs w:val="22"/>
          <w:lang w:val="en"/>
        </w:rPr>
        <w:t xml:space="preserve"> (</w:t>
      </w:r>
      <w:r w:rsidR="00363042" w:rsidRPr="00363042">
        <w:rPr>
          <w:sz w:val="22"/>
          <w:szCs w:val="22"/>
          <w:lang w:val="en"/>
        </w:rPr>
        <w:t>See:</w:t>
      </w:r>
      <w:r w:rsidR="00363042">
        <w:rPr>
          <w:sz w:val="22"/>
          <w:szCs w:val="22"/>
          <w:lang w:val="en"/>
        </w:rPr>
        <w:t xml:space="preserve"> </w:t>
      </w:r>
      <w:r w:rsidR="00363042" w:rsidRPr="00363042">
        <w:rPr>
          <w:sz w:val="22"/>
          <w:szCs w:val="22"/>
          <w:lang w:val="en"/>
        </w:rPr>
        <w:t xml:space="preserve">Von </w:t>
      </w:r>
      <w:proofErr w:type="spellStart"/>
      <w:r w:rsidR="00363042" w:rsidRPr="00363042">
        <w:rPr>
          <w:sz w:val="22"/>
          <w:szCs w:val="22"/>
          <w:lang w:val="en"/>
        </w:rPr>
        <w:t>Beckerath</w:t>
      </w:r>
      <w:proofErr w:type="spellEnd"/>
      <w:r w:rsidR="00363042" w:rsidRPr="00363042">
        <w:rPr>
          <w:sz w:val="22"/>
          <w:szCs w:val="22"/>
          <w:lang w:val="en"/>
        </w:rPr>
        <w:t xml:space="preserve">, J. </w:t>
      </w:r>
      <w:proofErr w:type="spellStart"/>
      <w:r w:rsidR="00363042" w:rsidRPr="00363042">
        <w:rPr>
          <w:i/>
          <w:iCs/>
          <w:sz w:val="22"/>
          <w:szCs w:val="22"/>
          <w:lang w:val="en"/>
        </w:rPr>
        <w:t>Untersuchungen</w:t>
      </w:r>
      <w:proofErr w:type="spellEnd"/>
      <w:r w:rsidR="00363042" w:rsidRPr="00363042">
        <w:rPr>
          <w:i/>
          <w:iCs/>
          <w:sz w:val="22"/>
          <w:szCs w:val="22"/>
          <w:lang w:val="en"/>
        </w:rPr>
        <w:t xml:space="preserve"> </w:t>
      </w:r>
      <w:proofErr w:type="spellStart"/>
      <w:r w:rsidR="00363042" w:rsidRPr="00363042">
        <w:rPr>
          <w:i/>
          <w:iCs/>
          <w:sz w:val="22"/>
          <w:szCs w:val="22"/>
          <w:lang w:val="en"/>
        </w:rPr>
        <w:t>zur</w:t>
      </w:r>
      <w:proofErr w:type="spellEnd"/>
      <w:r w:rsidR="00363042" w:rsidRPr="00363042">
        <w:rPr>
          <w:i/>
          <w:iCs/>
          <w:sz w:val="22"/>
          <w:szCs w:val="22"/>
          <w:lang w:val="en"/>
        </w:rPr>
        <w:t xml:space="preserve"> </w:t>
      </w:r>
      <w:proofErr w:type="spellStart"/>
      <w:r w:rsidR="00363042" w:rsidRPr="00363042">
        <w:rPr>
          <w:i/>
          <w:iCs/>
          <w:sz w:val="22"/>
          <w:szCs w:val="22"/>
          <w:lang w:val="en"/>
        </w:rPr>
        <w:t>politische</w:t>
      </w:r>
      <w:proofErr w:type="spellEnd"/>
      <w:r w:rsidR="00363042" w:rsidRPr="00363042">
        <w:rPr>
          <w:i/>
          <w:iCs/>
          <w:sz w:val="22"/>
          <w:szCs w:val="22"/>
          <w:lang w:val="en"/>
        </w:rPr>
        <w:t xml:space="preserve"> </w:t>
      </w:r>
      <w:proofErr w:type="spellStart"/>
      <w:r w:rsidR="00363042" w:rsidRPr="00363042">
        <w:rPr>
          <w:i/>
          <w:iCs/>
          <w:sz w:val="22"/>
          <w:szCs w:val="22"/>
          <w:lang w:val="en"/>
        </w:rPr>
        <w:t>Geschichte</w:t>
      </w:r>
      <w:proofErr w:type="spellEnd"/>
      <w:r w:rsidR="00363042" w:rsidRPr="00363042">
        <w:rPr>
          <w:i/>
          <w:iCs/>
          <w:sz w:val="22"/>
          <w:szCs w:val="22"/>
          <w:lang w:val="en"/>
        </w:rPr>
        <w:t xml:space="preserve"> der 2nten </w:t>
      </w:r>
      <w:proofErr w:type="spellStart"/>
      <w:r w:rsidR="00363042" w:rsidRPr="00363042">
        <w:rPr>
          <w:i/>
          <w:iCs/>
          <w:sz w:val="22"/>
          <w:szCs w:val="22"/>
          <w:lang w:val="en"/>
        </w:rPr>
        <w:t>Zwischenzeit</w:t>
      </w:r>
      <w:proofErr w:type="spellEnd"/>
      <w:r w:rsidR="00363042" w:rsidRPr="00363042">
        <w:rPr>
          <w:i/>
          <w:iCs/>
          <w:sz w:val="22"/>
          <w:szCs w:val="22"/>
          <w:lang w:val="en"/>
        </w:rPr>
        <w:t xml:space="preserve"> in </w:t>
      </w:r>
      <w:proofErr w:type="spellStart"/>
      <w:r w:rsidR="00363042" w:rsidRPr="00363042">
        <w:rPr>
          <w:i/>
          <w:iCs/>
          <w:sz w:val="22"/>
          <w:szCs w:val="22"/>
          <w:lang w:val="en"/>
        </w:rPr>
        <w:t>Ägypten</w:t>
      </w:r>
      <w:proofErr w:type="spellEnd"/>
      <w:r w:rsidR="00363042" w:rsidRPr="00363042">
        <w:rPr>
          <w:sz w:val="22"/>
          <w:szCs w:val="22"/>
          <w:lang w:val="en"/>
        </w:rPr>
        <w:t xml:space="preserve">. V. J.J. Augustin, </w:t>
      </w:r>
      <w:proofErr w:type="spellStart"/>
      <w:r w:rsidR="00363042" w:rsidRPr="00363042">
        <w:rPr>
          <w:sz w:val="22"/>
          <w:szCs w:val="22"/>
          <w:lang w:val="en"/>
        </w:rPr>
        <w:t>Gluckstadt</w:t>
      </w:r>
      <w:proofErr w:type="spellEnd"/>
      <w:r w:rsidR="00363042" w:rsidRPr="00363042">
        <w:rPr>
          <w:sz w:val="22"/>
          <w:szCs w:val="22"/>
          <w:lang w:val="en"/>
        </w:rPr>
        <w:t>, New York</w:t>
      </w:r>
      <w:r w:rsidR="00363042">
        <w:rPr>
          <w:sz w:val="22"/>
          <w:szCs w:val="22"/>
          <w:lang w:val="en"/>
        </w:rPr>
        <w:t xml:space="preserve">, </w:t>
      </w:r>
      <w:r w:rsidR="00363042" w:rsidRPr="00363042">
        <w:rPr>
          <w:sz w:val="22"/>
          <w:szCs w:val="22"/>
          <w:lang w:val="en"/>
        </w:rPr>
        <w:t>1965).</w:t>
      </w:r>
      <w:r w:rsidR="00363042">
        <w:rPr>
          <w:sz w:val="22"/>
          <w:szCs w:val="22"/>
          <w:lang w:val="en"/>
        </w:rPr>
        <w:t xml:space="preserve"> </w:t>
      </w:r>
      <w:r w:rsidR="00363042" w:rsidRPr="00363042">
        <w:rPr>
          <w:sz w:val="22"/>
          <w:szCs w:val="22"/>
          <w:lang w:val="en"/>
        </w:rPr>
        <w:t xml:space="preserve">Van Seters, J. </w:t>
      </w:r>
      <w:r w:rsidR="00363042" w:rsidRPr="00363042">
        <w:rPr>
          <w:i/>
          <w:iCs/>
          <w:sz w:val="22"/>
          <w:szCs w:val="22"/>
          <w:lang w:val="en"/>
        </w:rPr>
        <w:t>The Hyksos. A new investigation</w:t>
      </w:r>
      <w:r w:rsidR="00363042" w:rsidRPr="00363042">
        <w:rPr>
          <w:sz w:val="22"/>
          <w:szCs w:val="22"/>
          <w:lang w:val="en"/>
        </w:rPr>
        <w:t>. Yale University Press, New haven, London</w:t>
      </w:r>
      <w:r w:rsidR="00363042">
        <w:rPr>
          <w:sz w:val="22"/>
          <w:szCs w:val="22"/>
          <w:lang w:val="en"/>
        </w:rPr>
        <w:t xml:space="preserve">, </w:t>
      </w:r>
      <w:r w:rsidR="00363042" w:rsidRPr="00363042">
        <w:rPr>
          <w:sz w:val="22"/>
          <w:szCs w:val="22"/>
          <w:lang w:val="en"/>
        </w:rPr>
        <w:t>1966).</w:t>
      </w:r>
      <w:r w:rsidR="00363042" w:rsidRPr="00363042">
        <w:rPr>
          <w:sz w:val="22"/>
          <w:szCs w:val="22"/>
          <w:lang w:val="en"/>
        </w:rPr>
        <w:br/>
      </w:r>
    </w:p>
  </w:footnote>
  <w:footnote w:id="19">
    <w:p w14:paraId="449E04D2" w14:textId="55953D9E" w:rsidR="006A54CB" w:rsidRPr="003E1183" w:rsidRDefault="006A54CB">
      <w:pPr>
        <w:pStyle w:val="Notedebasdepage"/>
        <w:rPr>
          <w:sz w:val="22"/>
          <w:szCs w:val="22"/>
        </w:rPr>
      </w:pPr>
      <w:r w:rsidRPr="003E1183">
        <w:rPr>
          <w:rStyle w:val="Appelnotedebasdep"/>
          <w:sz w:val="22"/>
          <w:szCs w:val="22"/>
        </w:rPr>
        <w:footnoteRef/>
      </w:r>
      <w:r w:rsidRPr="003E1183">
        <w:rPr>
          <w:sz w:val="22"/>
          <w:szCs w:val="22"/>
        </w:rPr>
        <w:t xml:space="preserve"> </w:t>
      </w:r>
      <w:r w:rsidR="003E1183" w:rsidRPr="003E1183">
        <w:rPr>
          <w:sz w:val="22"/>
          <w:szCs w:val="22"/>
        </w:rPr>
        <w:t xml:space="preserve">K.S.B. </w:t>
      </w:r>
      <w:proofErr w:type="spellStart"/>
      <w:r w:rsidR="003E1183" w:rsidRPr="003E1183">
        <w:rPr>
          <w:sz w:val="22"/>
          <w:szCs w:val="22"/>
        </w:rPr>
        <w:t>Ryhol</w:t>
      </w:r>
      <w:r w:rsidRPr="003E1183">
        <w:rPr>
          <w:sz w:val="22"/>
          <w:szCs w:val="22"/>
        </w:rPr>
        <w:t>t</w:t>
      </w:r>
      <w:proofErr w:type="spellEnd"/>
      <w:r w:rsidRPr="003E1183">
        <w:rPr>
          <w:sz w:val="22"/>
          <w:szCs w:val="22"/>
        </w:rPr>
        <w:t>, </w:t>
      </w:r>
      <w:r w:rsidRPr="003E1183">
        <w:rPr>
          <w:i/>
          <w:iCs/>
          <w:sz w:val="22"/>
          <w:szCs w:val="22"/>
          <w:lang w:val="en"/>
        </w:rPr>
        <w:t>The Political Situation in Egypt during the Second Intermediate Period</w:t>
      </w:r>
      <w:r w:rsidRPr="003E1183">
        <w:rPr>
          <w:sz w:val="22"/>
          <w:szCs w:val="22"/>
        </w:rPr>
        <w:t xml:space="preserve">, vol. 20, Copenhague, Museum </w:t>
      </w:r>
      <w:proofErr w:type="spellStart"/>
      <w:r w:rsidRPr="003E1183">
        <w:rPr>
          <w:sz w:val="22"/>
          <w:szCs w:val="22"/>
        </w:rPr>
        <w:t>Tusculanum</w:t>
      </w:r>
      <w:proofErr w:type="spellEnd"/>
      <w:r w:rsidRPr="003E1183">
        <w:rPr>
          <w:sz w:val="22"/>
          <w:szCs w:val="22"/>
        </w:rPr>
        <w:t xml:space="preserve"> </w:t>
      </w:r>
      <w:proofErr w:type="spellStart"/>
      <w:r w:rsidRPr="003E1183">
        <w:rPr>
          <w:sz w:val="22"/>
          <w:szCs w:val="22"/>
        </w:rPr>
        <w:t>Press</w:t>
      </w:r>
      <w:proofErr w:type="spellEnd"/>
      <w:r w:rsidRPr="003E1183">
        <w:rPr>
          <w:sz w:val="22"/>
          <w:szCs w:val="22"/>
        </w:rPr>
        <w:t xml:space="preserve">, coll. « Carsten </w:t>
      </w:r>
      <w:proofErr w:type="spellStart"/>
      <w:r w:rsidRPr="003E1183">
        <w:rPr>
          <w:sz w:val="22"/>
          <w:szCs w:val="22"/>
        </w:rPr>
        <w:t>Niebuhr</w:t>
      </w:r>
      <w:proofErr w:type="spellEnd"/>
      <w:r w:rsidRPr="003E1183">
        <w:rPr>
          <w:sz w:val="22"/>
          <w:szCs w:val="22"/>
        </w:rPr>
        <w:t xml:space="preserve"> Institute Publications », 1997, 463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595463"/>
      <w:docPartObj>
        <w:docPartGallery w:val="Page Numbers (Top of Page)"/>
        <w:docPartUnique/>
      </w:docPartObj>
    </w:sdtPr>
    <w:sdtEndPr/>
    <w:sdtContent>
      <w:p w14:paraId="16915133" w14:textId="698884F3" w:rsidR="00EE6256" w:rsidRDefault="00EE6256">
        <w:pPr>
          <w:pStyle w:val="En-tte"/>
          <w:jc w:val="right"/>
        </w:pPr>
        <w:r>
          <w:fldChar w:fldCharType="begin"/>
        </w:r>
        <w:r>
          <w:instrText>PAGE   \* MERGEFORMAT</w:instrText>
        </w:r>
        <w:r>
          <w:fldChar w:fldCharType="separate"/>
        </w:r>
        <w:r>
          <w:t>2</w:t>
        </w:r>
        <w:r>
          <w:fldChar w:fldCharType="end"/>
        </w:r>
      </w:p>
    </w:sdtContent>
  </w:sdt>
  <w:p w14:paraId="60E99997" w14:textId="77777777" w:rsidR="00EE6256" w:rsidRDefault="00EE62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7101"/>
    <w:multiLevelType w:val="multilevel"/>
    <w:tmpl w:val="17F09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83299E"/>
    <w:multiLevelType w:val="hybridMultilevel"/>
    <w:tmpl w:val="8DFC8A5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0F097787"/>
    <w:multiLevelType w:val="hybridMultilevel"/>
    <w:tmpl w:val="5B24DFB8"/>
    <w:lvl w:ilvl="0" w:tplc="040C0013">
      <w:start w:val="1"/>
      <w:numFmt w:val="upperRoman"/>
      <w:lvlText w:val="%1."/>
      <w:lvlJc w:val="right"/>
      <w:pPr>
        <w:ind w:left="720" w:hanging="360"/>
      </w:pPr>
      <w:rPr>
        <w:rFonts w:hint="default"/>
        <w:b/>
        <w:i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BA4A8A"/>
    <w:multiLevelType w:val="hybridMultilevel"/>
    <w:tmpl w:val="3B64EB9A"/>
    <w:lvl w:ilvl="0" w:tplc="3662C5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2C11C4"/>
    <w:multiLevelType w:val="hybridMultilevel"/>
    <w:tmpl w:val="701C5278"/>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0642B6F"/>
    <w:multiLevelType w:val="multilevel"/>
    <w:tmpl w:val="F966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C6371"/>
    <w:multiLevelType w:val="hybridMultilevel"/>
    <w:tmpl w:val="5C32784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FB6CF3"/>
    <w:multiLevelType w:val="hybridMultilevel"/>
    <w:tmpl w:val="50F687B2"/>
    <w:lvl w:ilvl="0" w:tplc="467A0D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163F9F"/>
    <w:multiLevelType w:val="hybridMultilevel"/>
    <w:tmpl w:val="AE28CD98"/>
    <w:lvl w:ilvl="0" w:tplc="3662C5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9928DA"/>
    <w:multiLevelType w:val="multilevel"/>
    <w:tmpl w:val="E0721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B1F52A8"/>
    <w:multiLevelType w:val="multilevel"/>
    <w:tmpl w:val="AA28410E"/>
    <w:lvl w:ilvl="0">
      <w:start w:val="1"/>
      <w:numFmt w:val="upperRoman"/>
      <w:lvlText w:val="%1."/>
      <w:lvlJc w:val="right"/>
      <w:pPr>
        <w:tabs>
          <w:tab w:val="num" w:pos="720"/>
        </w:tabs>
        <w:ind w:left="720" w:hanging="720"/>
      </w:pPr>
      <w:rPr>
        <w:rFonts w:hint="default"/>
        <w:b/>
        <w:i w:val="0"/>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EB3169E"/>
    <w:multiLevelType w:val="hybridMultilevel"/>
    <w:tmpl w:val="FC88A19E"/>
    <w:lvl w:ilvl="0" w:tplc="51940A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74D0888"/>
    <w:multiLevelType w:val="hybridMultilevel"/>
    <w:tmpl w:val="F22E76F8"/>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8"/>
  </w:num>
  <w:num w:numId="2">
    <w:abstractNumId w:val="11"/>
  </w:num>
  <w:num w:numId="3">
    <w:abstractNumId w:val="7"/>
  </w:num>
  <w:num w:numId="4">
    <w:abstractNumId w:val="3"/>
  </w:num>
  <w:num w:numId="5">
    <w:abstractNumId w:val="2"/>
  </w:num>
  <w:num w:numId="6">
    <w:abstractNumId w:val="5"/>
  </w:num>
  <w:num w:numId="7">
    <w:abstractNumId w:val="1"/>
  </w:num>
  <w:num w:numId="8">
    <w:abstractNumId w:val="0"/>
  </w:num>
  <w:num w:numId="9">
    <w:abstractNumId w:val="9"/>
  </w:num>
  <w:num w:numId="10">
    <w:abstractNumId w:val="10"/>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F1C"/>
    <w:rsid w:val="00005641"/>
    <w:rsid w:val="00015FF8"/>
    <w:rsid w:val="00027F7E"/>
    <w:rsid w:val="00032010"/>
    <w:rsid w:val="00037F45"/>
    <w:rsid w:val="0005196E"/>
    <w:rsid w:val="000527BB"/>
    <w:rsid w:val="000C5242"/>
    <w:rsid w:val="0010183D"/>
    <w:rsid w:val="00107AED"/>
    <w:rsid w:val="00117875"/>
    <w:rsid w:val="0013186C"/>
    <w:rsid w:val="00137E15"/>
    <w:rsid w:val="00156F58"/>
    <w:rsid w:val="001632AE"/>
    <w:rsid w:val="00176573"/>
    <w:rsid w:val="001812E5"/>
    <w:rsid w:val="00182272"/>
    <w:rsid w:val="00196E86"/>
    <w:rsid w:val="001A7816"/>
    <w:rsid w:val="001B1266"/>
    <w:rsid w:val="001B6E87"/>
    <w:rsid w:val="001D40BD"/>
    <w:rsid w:val="001F6A0E"/>
    <w:rsid w:val="00211EB6"/>
    <w:rsid w:val="00232795"/>
    <w:rsid w:val="00233693"/>
    <w:rsid w:val="00261BF0"/>
    <w:rsid w:val="00261CC7"/>
    <w:rsid w:val="00275D5B"/>
    <w:rsid w:val="00284299"/>
    <w:rsid w:val="002916A9"/>
    <w:rsid w:val="002C25F4"/>
    <w:rsid w:val="002C7631"/>
    <w:rsid w:val="002D598D"/>
    <w:rsid w:val="00311EED"/>
    <w:rsid w:val="0033618B"/>
    <w:rsid w:val="00342E98"/>
    <w:rsid w:val="00363042"/>
    <w:rsid w:val="00367AA5"/>
    <w:rsid w:val="00390FFC"/>
    <w:rsid w:val="003E1183"/>
    <w:rsid w:val="003E24AE"/>
    <w:rsid w:val="003E3123"/>
    <w:rsid w:val="003F09DD"/>
    <w:rsid w:val="003F3C67"/>
    <w:rsid w:val="003F5156"/>
    <w:rsid w:val="00437859"/>
    <w:rsid w:val="004576E5"/>
    <w:rsid w:val="004768DB"/>
    <w:rsid w:val="00481E87"/>
    <w:rsid w:val="0049462D"/>
    <w:rsid w:val="00494C53"/>
    <w:rsid w:val="004A038F"/>
    <w:rsid w:val="004A5969"/>
    <w:rsid w:val="004B2D8B"/>
    <w:rsid w:val="004C0704"/>
    <w:rsid w:val="004C2391"/>
    <w:rsid w:val="004C36AB"/>
    <w:rsid w:val="004C4945"/>
    <w:rsid w:val="004D19A7"/>
    <w:rsid w:val="004D1E16"/>
    <w:rsid w:val="004F5EAE"/>
    <w:rsid w:val="004F7ECF"/>
    <w:rsid w:val="0052781B"/>
    <w:rsid w:val="005402B6"/>
    <w:rsid w:val="005457C1"/>
    <w:rsid w:val="00574F9F"/>
    <w:rsid w:val="0058279B"/>
    <w:rsid w:val="00585D9F"/>
    <w:rsid w:val="00593B2B"/>
    <w:rsid w:val="00595455"/>
    <w:rsid w:val="005A7DE5"/>
    <w:rsid w:val="005D7D1A"/>
    <w:rsid w:val="005E0B55"/>
    <w:rsid w:val="00604BD0"/>
    <w:rsid w:val="00655B1B"/>
    <w:rsid w:val="00690013"/>
    <w:rsid w:val="006A38AD"/>
    <w:rsid w:val="006A54CB"/>
    <w:rsid w:val="006B29F1"/>
    <w:rsid w:val="006F1425"/>
    <w:rsid w:val="006F236F"/>
    <w:rsid w:val="00701CE7"/>
    <w:rsid w:val="0070223A"/>
    <w:rsid w:val="00727F7A"/>
    <w:rsid w:val="00740071"/>
    <w:rsid w:val="00745960"/>
    <w:rsid w:val="007501E4"/>
    <w:rsid w:val="00750E77"/>
    <w:rsid w:val="00755024"/>
    <w:rsid w:val="00760A5E"/>
    <w:rsid w:val="00763FCB"/>
    <w:rsid w:val="00764B30"/>
    <w:rsid w:val="00794129"/>
    <w:rsid w:val="00796E9D"/>
    <w:rsid w:val="007A1B3C"/>
    <w:rsid w:val="007C165A"/>
    <w:rsid w:val="007C1FCF"/>
    <w:rsid w:val="007C7073"/>
    <w:rsid w:val="007F4E60"/>
    <w:rsid w:val="0080553B"/>
    <w:rsid w:val="00820C68"/>
    <w:rsid w:val="00821014"/>
    <w:rsid w:val="0082334D"/>
    <w:rsid w:val="00825B46"/>
    <w:rsid w:val="00844A56"/>
    <w:rsid w:val="00845035"/>
    <w:rsid w:val="00846FE6"/>
    <w:rsid w:val="00854589"/>
    <w:rsid w:val="00856FFD"/>
    <w:rsid w:val="00866B3E"/>
    <w:rsid w:val="00874C3F"/>
    <w:rsid w:val="00883912"/>
    <w:rsid w:val="00893C12"/>
    <w:rsid w:val="00893FB1"/>
    <w:rsid w:val="0089484A"/>
    <w:rsid w:val="008A01F5"/>
    <w:rsid w:val="008A123E"/>
    <w:rsid w:val="008A733E"/>
    <w:rsid w:val="008B0FA4"/>
    <w:rsid w:val="008B2FF7"/>
    <w:rsid w:val="008B548E"/>
    <w:rsid w:val="008C43BF"/>
    <w:rsid w:val="008D1956"/>
    <w:rsid w:val="008E2452"/>
    <w:rsid w:val="009232B5"/>
    <w:rsid w:val="00925693"/>
    <w:rsid w:val="00933046"/>
    <w:rsid w:val="009412A5"/>
    <w:rsid w:val="00952421"/>
    <w:rsid w:val="00955F80"/>
    <w:rsid w:val="009579EC"/>
    <w:rsid w:val="00982DD4"/>
    <w:rsid w:val="00987F1C"/>
    <w:rsid w:val="0099425D"/>
    <w:rsid w:val="009A5B8C"/>
    <w:rsid w:val="009C706A"/>
    <w:rsid w:val="009D3922"/>
    <w:rsid w:val="009E5F51"/>
    <w:rsid w:val="009E76CB"/>
    <w:rsid w:val="00A4019F"/>
    <w:rsid w:val="00A514CE"/>
    <w:rsid w:val="00A52CCD"/>
    <w:rsid w:val="00A740B8"/>
    <w:rsid w:val="00A82B12"/>
    <w:rsid w:val="00A85A5B"/>
    <w:rsid w:val="00A92C63"/>
    <w:rsid w:val="00A94719"/>
    <w:rsid w:val="00AB6804"/>
    <w:rsid w:val="00AC45C2"/>
    <w:rsid w:val="00B121F0"/>
    <w:rsid w:val="00B27282"/>
    <w:rsid w:val="00B36A3E"/>
    <w:rsid w:val="00B56F76"/>
    <w:rsid w:val="00B601EB"/>
    <w:rsid w:val="00B63E72"/>
    <w:rsid w:val="00B718DF"/>
    <w:rsid w:val="00B7381C"/>
    <w:rsid w:val="00B82ABA"/>
    <w:rsid w:val="00B96C07"/>
    <w:rsid w:val="00BB7AE1"/>
    <w:rsid w:val="00BE0B85"/>
    <w:rsid w:val="00C257CB"/>
    <w:rsid w:val="00C2740A"/>
    <w:rsid w:val="00C318F3"/>
    <w:rsid w:val="00C3502F"/>
    <w:rsid w:val="00C36A91"/>
    <w:rsid w:val="00C4254E"/>
    <w:rsid w:val="00C47FDF"/>
    <w:rsid w:val="00C52C5B"/>
    <w:rsid w:val="00C6485F"/>
    <w:rsid w:val="00C74257"/>
    <w:rsid w:val="00CA2897"/>
    <w:rsid w:val="00CB135B"/>
    <w:rsid w:val="00CD1563"/>
    <w:rsid w:val="00CE30B1"/>
    <w:rsid w:val="00CE42A2"/>
    <w:rsid w:val="00CF3466"/>
    <w:rsid w:val="00D13ED0"/>
    <w:rsid w:val="00D144E2"/>
    <w:rsid w:val="00D2370D"/>
    <w:rsid w:val="00D26AC9"/>
    <w:rsid w:val="00D3505D"/>
    <w:rsid w:val="00D53DE6"/>
    <w:rsid w:val="00D55751"/>
    <w:rsid w:val="00D57669"/>
    <w:rsid w:val="00DA06EB"/>
    <w:rsid w:val="00DB737A"/>
    <w:rsid w:val="00DC10FE"/>
    <w:rsid w:val="00DD206A"/>
    <w:rsid w:val="00DF2EFC"/>
    <w:rsid w:val="00E03879"/>
    <w:rsid w:val="00E03EAE"/>
    <w:rsid w:val="00E33C8E"/>
    <w:rsid w:val="00E46318"/>
    <w:rsid w:val="00E6622E"/>
    <w:rsid w:val="00E8388E"/>
    <w:rsid w:val="00E84C03"/>
    <w:rsid w:val="00E94C79"/>
    <w:rsid w:val="00E97B99"/>
    <w:rsid w:val="00EB59AD"/>
    <w:rsid w:val="00EC69E7"/>
    <w:rsid w:val="00ED207F"/>
    <w:rsid w:val="00EE505C"/>
    <w:rsid w:val="00EE6256"/>
    <w:rsid w:val="00EE663E"/>
    <w:rsid w:val="00EF07CB"/>
    <w:rsid w:val="00EF56B6"/>
    <w:rsid w:val="00F1249C"/>
    <w:rsid w:val="00F50FED"/>
    <w:rsid w:val="00F536EF"/>
    <w:rsid w:val="00F56CB9"/>
    <w:rsid w:val="00F735EE"/>
    <w:rsid w:val="00F76829"/>
    <w:rsid w:val="00F83D2C"/>
    <w:rsid w:val="00F85645"/>
    <w:rsid w:val="00F87586"/>
    <w:rsid w:val="00F91D7D"/>
    <w:rsid w:val="00F920C6"/>
    <w:rsid w:val="00F9254E"/>
    <w:rsid w:val="00FA3252"/>
    <w:rsid w:val="00FA36B5"/>
    <w:rsid w:val="00FB1C54"/>
    <w:rsid w:val="00FB3DC7"/>
    <w:rsid w:val="00FB7254"/>
    <w:rsid w:val="00FC430E"/>
    <w:rsid w:val="00FC46DB"/>
    <w:rsid w:val="00FC52FC"/>
    <w:rsid w:val="00FC7252"/>
    <w:rsid w:val="00FD5D19"/>
    <w:rsid w:val="00FF0188"/>
    <w:rsid w:val="00FF1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61C6"/>
  <w15:docId w15:val="{6B6195AC-255E-44E7-B903-67BF8AF6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254E"/>
    <w:pPr>
      <w:ind w:left="720"/>
      <w:contextualSpacing/>
    </w:pPr>
  </w:style>
  <w:style w:type="paragraph" w:styleId="Notedebasdepage">
    <w:name w:val="footnote text"/>
    <w:basedOn w:val="Normal"/>
    <w:link w:val="NotedebasdepageCar"/>
    <w:uiPriority w:val="99"/>
    <w:semiHidden/>
    <w:unhideWhenUsed/>
    <w:rsid w:val="007C16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165A"/>
    <w:rPr>
      <w:sz w:val="20"/>
      <w:szCs w:val="20"/>
    </w:rPr>
  </w:style>
  <w:style w:type="character" w:styleId="Appelnotedebasdep">
    <w:name w:val="footnote reference"/>
    <w:basedOn w:val="Policepardfaut"/>
    <w:uiPriority w:val="99"/>
    <w:semiHidden/>
    <w:unhideWhenUsed/>
    <w:rsid w:val="007C165A"/>
    <w:rPr>
      <w:vertAlign w:val="superscript"/>
    </w:rPr>
  </w:style>
  <w:style w:type="character" w:styleId="Lienhypertexte">
    <w:name w:val="Hyperlink"/>
    <w:basedOn w:val="Policepardfaut"/>
    <w:uiPriority w:val="99"/>
    <w:unhideWhenUsed/>
    <w:rsid w:val="00854589"/>
    <w:rPr>
      <w:color w:val="0000FF" w:themeColor="hyperlink"/>
      <w:u w:val="single"/>
    </w:rPr>
  </w:style>
  <w:style w:type="paragraph" w:styleId="Textedebulles">
    <w:name w:val="Balloon Text"/>
    <w:basedOn w:val="Normal"/>
    <w:link w:val="TextedebullesCar"/>
    <w:uiPriority w:val="99"/>
    <w:semiHidden/>
    <w:unhideWhenUsed/>
    <w:rsid w:val="008545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4589"/>
    <w:rPr>
      <w:rFonts w:ascii="Tahoma" w:hAnsi="Tahoma" w:cs="Tahoma"/>
      <w:sz w:val="16"/>
      <w:szCs w:val="16"/>
    </w:rPr>
  </w:style>
  <w:style w:type="character" w:styleId="Lienhypertextesuivivisit">
    <w:name w:val="FollowedHyperlink"/>
    <w:basedOn w:val="Policepardfaut"/>
    <w:uiPriority w:val="99"/>
    <w:semiHidden/>
    <w:unhideWhenUsed/>
    <w:rsid w:val="00844A56"/>
    <w:rPr>
      <w:color w:val="800080" w:themeColor="followedHyperlink"/>
      <w:u w:val="single"/>
    </w:rPr>
  </w:style>
  <w:style w:type="paragraph" w:styleId="En-tte">
    <w:name w:val="header"/>
    <w:basedOn w:val="Normal"/>
    <w:link w:val="En-tteCar"/>
    <w:uiPriority w:val="99"/>
    <w:unhideWhenUsed/>
    <w:rsid w:val="00EE6256"/>
    <w:pPr>
      <w:tabs>
        <w:tab w:val="center" w:pos="4536"/>
        <w:tab w:val="right" w:pos="9072"/>
      </w:tabs>
      <w:spacing w:after="0" w:line="240" w:lineRule="auto"/>
    </w:pPr>
  </w:style>
  <w:style w:type="character" w:customStyle="1" w:styleId="En-tteCar">
    <w:name w:val="En-tête Car"/>
    <w:basedOn w:val="Policepardfaut"/>
    <w:link w:val="En-tte"/>
    <w:uiPriority w:val="99"/>
    <w:rsid w:val="00EE6256"/>
  </w:style>
  <w:style w:type="paragraph" w:styleId="Pieddepage">
    <w:name w:val="footer"/>
    <w:basedOn w:val="Normal"/>
    <w:link w:val="PieddepageCar"/>
    <w:uiPriority w:val="99"/>
    <w:unhideWhenUsed/>
    <w:rsid w:val="00EE62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256"/>
  </w:style>
  <w:style w:type="character" w:styleId="Mentionnonrsolue">
    <w:name w:val="Unresolved Mention"/>
    <w:basedOn w:val="Policepardfaut"/>
    <w:uiPriority w:val="99"/>
    <w:semiHidden/>
    <w:unhideWhenUsed/>
    <w:rsid w:val="00545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49977">
      <w:bodyDiv w:val="1"/>
      <w:marLeft w:val="0"/>
      <w:marRight w:val="0"/>
      <w:marTop w:val="0"/>
      <w:marBottom w:val="0"/>
      <w:divBdr>
        <w:top w:val="none" w:sz="0" w:space="0" w:color="auto"/>
        <w:left w:val="none" w:sz="0" w:space="0" w:color="auto"/>
        <w:bottom w:val="none" w:sz="0" w:space="0" w:color="auto"/>
        <w:right w:val="none" w:sz="0" w:space="0" w:color="auto"/>
      </w:divBdr>
      <w:divsChild>
        <w:div w:id="614799592">
          <w:marLeft w:val="0"/>
          <w:marRight w:val="0"/>
          <w:marTop w:val="0"/>
          <w:marBottom w:val="0"/>
          <w:divBdr>
            <w:top w:val="none" w:sz="0" w:space="0" w:color="auto"/>
            <w:left w:val="none" w:sz="0" w:space="0" w:color="auto"/>
            <w:bottom w:val="none" w:sz="0" w:space="0" w:color="auto"/>
            <w:right w:val="none" w:sz="0" w:space="0" w:color="auto"/>
          </w:divBdr>
          <w:divsChild>
            <w:div w:id="1577326584">
              <w:marLeft w:val="0"/>
              <w:marRight w:val="0"/>
              <w:marTop w:val="0"/>
              <w:marBottom w:val="0"/>
              <w:divBdr>
                <w:top w:val="none" w:sz="0" w:space="0" w:color="auto"/>
                <w:left w:val="none" w:sz="0" w:space="0" w:color="auto"/>
                <w:bottom w:val="none" w:sz="0" w:space="0" w:color="auto"/>
                <w:right w:val="none" w:sz="0" w:space="0" w:color="auto"/>
              </w:divBdr>
              <w:divsChild>
                <w:div w:id="1949894435">
                  <w:marLeft w:val="0"/>
                  <w:marRight w:val="0"/>
                  <w:marTop w:val="0"/>
                  <w:marBottom w:val="0"/>
                  <w:divBdr>
                    <w:top w:val="none" w:sz="0" w:space="0" w:color="auto"/>
                    <w:left w:val="none" w:sz="0" w:space="0" w:color="auto"/>
                    <w:bottom w:val="none" w:sz="0" w:space="0" w:color="auto"/>
                    <w:right w:val="none" w:sz="0" w:space="0" w:color="auto"/>
                  </w:divBdr>
                  <w:divsChild>
                    <w:div w:id="382948664">
                      <w:marLeft w:val="0"/>
                      <w:marRight w:val="0"/>
                      <w:marTop w:val="0"/>
                      <w:marBottom w:val="0"/>
                      <w:divBdr>
                        <w:top w:val="none" w:sz="0" w:space="0" w:color="auto"/>
                        <w:left w:val="none" w:sz="0" w:space="0" w:color="auto"/>
                        <w:bottom w:val="none" w:sz="0" w:space="0" w:color="auto"/>
                        <w:right w:val="none" w:sz="0" w:space="0" w:color="auto"/>
                      </w:divBdr>
                      <w:divsChild>
                        <w:div w:id="1270160723">
                          <w:marLeft w:val="0"/>
                          <w:marRight w:val="0"/>
                          <w:marTop w:val="0"/>
                          <w:marBottom w:val="0"/>
                          <w:divBdr>
                            <w:top w:val="none" w:sz="0" w:space="0" w:color="auto"/>
                            <w:left w:val="none" w:sz="0" w:space="0" w:color="auto"/>
                            <w:bottom w:val="none" w:sz="0" w:space="0" w:color="auto"/>
                            <w:right w:val="none" w:sz="0" w:space="0" w:color="auto"/>
                          </w:divBdr>
                          <w:divsChild>
                            <w:div w:id="1669409553">
                              <w:marLeft w:val="0"/>
                              <w:marRight w:val="0"/>
                              <w:marTop w:val="0"/>
                              <w:marBottom w:val="0"/>
                              <w:divBdr>
                                <w:top w:val="none" w:sz="0" w:space="0" w:color="auto"/>
                                <w:left w:val="none" w:sz="0" w:space="0" w:color="auto"/>
                                <w:bottom w:val="none" w:sz="0" w:space="0" w:color="auto"/>
                                <w:right w:val="none" w:sz="0" w:space="0" w:color="auto"/>
                              </w:divBdr>
                              <w:divsChild>
                                <w:div w:id="1511720182">
                                  <w:marLeft w:val="0"/>
                                  <w:marRight w:val="0"/>
                                  <w:marTop w:val="0"/>
                                  <w:marBottom w:val="0"/>
                                  <w:divBdr>
                                    <w:top w:val="none" w:sz="0" w:space="0" w:color="auto"/>
                                    <w:left w:val="none" w:sz="0" w:space="0" w:color="auto"/>
                                    <w:bottom w:val="none" w:sz="0" w:space="0" w:color="auto"/>
                                    <w:right w:val="none" w:sz="0" w:space="0" w:color="auto"/>
                                  </w:divBdr>
                                  <w:divsChild>
                                    <w:div w:id="883177561">
                                      <w:marLeft w:val="0"/>
                                      <w:marRight w:val="0"/>
                                      <w:marTop w:val="0"/>
                                      <w:marBottom w:val="0"/>
                                      <w:divBdr>
                                        <w:top w:val="none" w:sz="0" w:space="0" w:color="auto"/>
                                        <w:left w:val="none" w:sz="0" w:space="0" w:color="auto"/>
                                        <w:bottom w:val="none" w:sz="0" w:space="0" w:color="auto"/>
                                        <w:right w:val="none" w:sz="0" w:space="0" w:color="auto"/>
                                      </w:divBdr>
                                      <w:divsChild>
                                        <w:div w:id="1614823967">
                                          <w:marLeft w:val="0"/>
                                          <w:marRight w:val="0"/>
                                          <w:marTop w:val="0"/>
                                          <w:marBottom w:val="0"/>
                                          <w:divBdr>
                                            <w:top w:val="none" w:sz="0" w:space="0" w:color="auto"/>
                                            <w:left w:val="none" w:sz="0" w:space="0" w:color="auto"/>
                                            <w:bottom w:val="none" w:sz="0" w:space="0" w:color="auto"/>
                                            <w:right w:val="none" w:sz="0" w:space="0" w:color="auto"/>
                                          </w:divBdr>
                                          <w:divsChild>
                                            <w:div w:id="670179463">
                                              <w:marLeft w:val="0"/>
                                              <w:marRight w:val="0"/>
                                              <w:marTop w:val="0"/>
                                              <w:marBottom w:val="0"/>
                                              <w:divBdr>
                                                <w:top w:val="none" w:sz="0" w:space="0" w:color="auto"/>
                                                <w:left w:val="none" w:sz="0" w:space="0" w:color="auto"/>
                                                <w:bottom w:val="none" w:sz="0" w:space="0" w:color="auto"/>
                                                <w:right w:val="none" w:sz="0" w:space="0" w:color="auto"/>
                                              </w:divBdr>
                                              <w:divsChild>
                                                <w:div w:id="66534145">
                                                  <w:marLeft w:val="0"/>
                                                  <w:marRight w:val="0"/>
                                                  <w:marTop w:val="0"/>
                                                  <w:marBottom w:val="0"/>
                                                  <w:divBdr>
                                                    <w:top w:val="none" w:sz="0" w:space="0" w:color="auto"/>
                                                    <w:left w:val="none" w:sz="0" w:space="0" w:color="auto"/>
                                                    <w:bottom w:val="none" w:sz="0" w:space="0" w:color="auto"/>
                                                    <w:right w:val="none" w:sz="0" w:space="0" w:color="auto"/>
                                                  </w:divBdr>
                                                  <w:divsChild>
                                                    <w:div w:id="472524109">
                                                      <w:marLeft w:val="0"/>
                                                      <w:marRight w:val="0"/>
                                                      <w:marTop w:val="0"/>
                                                      <w:marBottom w:val="0"/>
                                                      <w:divBdr>
                                                        <w:top w:val="none" w:sz="0" w:space="0" w:color="auto"/>
                                                        <w:left w:val="none" w:sz="0" w:space="0" w:color="auto"/>
                                                        <w:bottom w:val="none" w:sz="0" w:space="0" w:color="auto"/>
                                                        <w:right w:val="none" w:sz="0" w:space="0" w:color="auto"/>
                                                      </w:divBdr>
                                                      <w:divsChild>
                                                        <w:div w:id="234781639">
                                                          <w:marLeft w:val="0"/>
                                                          <w:marRight w:val="0"/>
                                                          <w:marTop w:val="0"/>
                                                          <w:marBottom w:val="0"/>
                                                          <w:divBdr>
                                                            <w:top w:val="none" w:sz="0" w:space="0" w:color="auto"/>
                                                            <w:left w:val="none" w:sz="0" w:space="0" w:color="auto"/>
                                                            <w:bottom w:val="none" w:sz="0" w:space="0" w:color="auto"/>
                                                            <w:right w:val="none" w:sz="0" w:space="0" w:color="auto"/>
                                                          </w:divBdr>
                                                          <w:divsChild>
                                                            <w:div w:id="6536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9624775">
      <w:bodyDiv w:val="1"/>
      <w:marLeft w:val="0"/>
      <w:marRight w:val="0"/>
      <w:marTop w:val="0"/>
      <w:marBottom w:val="0"/>
      <w:divBdr>
        <w:top w:val="none" w:sz="0" w:space="0" w:color="auto"/>
        <w:left w:val="none" w:sz="0" w:space="0" w:color="auto"/>
        <w:bottom w:val="none" w:sz="0" w:space="0" w:color="auto"/>
        <w:right w:val="none" w:sz="0" w:space="0" w:color="auto"/>
      </w:divBdr>
      <w:divsChild>
        <w:div w:id="180974489">
          <w:marLeft w:val="0"/>
          <w:marRight w:val="336"/>
          <w:marTop w:val="120"/>
          <w:marBottom w:val="312"/>
          <w:divBdr>
            <w:top w:val="none" w:sz="0" w:space="0" w:color="auto"/>
            <w:left w:val="none" w:sz="0" w:space="0" w:color="auto"/>
            <w:bottom w:val="none" w:sz="0" w:space="0" w:color="auto"/>
            <w:right w:val="none" w:sz="0" w:space="0" w:color="auto"/>
          </w:divBdr>
          <w:divsChild>
            <w:div w:id="10856156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66039714">
          <w:marLeft w:val="0"/>
          <w:marRight w:val="336"/>
          <w:marTop w:val="120"/>
          <w:marBottom w:val="312"/>
          <w:divBdr>
            <w:top w:val="none" w:sz="0" w:space="0" w:color="auto"/>
            <w:left w:val="none" w:sz="0" w:space="0" w:color="auto"/>
            <w:bottom w:val="none" w:sz="0" w:space="0" w:color="auto"/>
            <w:right w:val="none" w:sz="0" w:space="0" w:color="auto"/>
          </w:divBdr>
          <w:divsChild>
            <w:div w:id="14169018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17438989">
      <w:bodyDiv w:val="1"/>
      <w:marLeft w:val="0"/>
      <w:marRight w:val="0"/>
      <w:marTop w:val="0"/>
      <w:marBottom w:val="0"/>
      <w:divBdr>
        <w:top w:val="none" w:sz="0" w:space="0" w:color="auto"/>
        <w:left w:val="none" w:sz="0" w:space="0" w:color="auto"/>
        <w:bottom w:val="none" w:sz="0" w:space="0" w:color="auto"/>
        <w:right w:val="none" w:sz="0" w:space="0" w:color="auto"/>
      </w:divBdr>
    </w:div>
    <w:div w:id="1383213518">
      <w:bodyDiv w:val="1"/>
      <w:marLeft w:val="0"/>
      <w:marRight w:val="0"/>
      <w:marTop w:val="0"/>
      <w:marBottom w:val="0"/>
      <w:divBdr>
        <w:top w:val="none" w:sz="0" w:space="0" w:color="auto"/>
        <w:left w:val="none" w:sz="0" w:space="0" w:color="auto"/>
        <w:bottom w:val="none" w:sz="0" w:space="0" w:color="auto"/>
        <w:right w:val="none" w:sz="0" w:space="0" w:color="auto"/>
      </w:divBdr>
      <w:divsChild>
        <w:div w:id="1898513427">
          <w:marLeft w:val="0"/>
          <w:marRight w:val="0"/>
          <w:marTop w:val="0"/>
          <w:marBottom w:val="0"/>
          <w:divBdr>
            <w:top w:val="none" w:sz="0" w:space="0" w:color="auto"/>
            <w:left w:val="none" w:sz="0" w:space="0" w:color="auto"/>
            <w:bottom w:val="none" w:sz="0" w:space="0" w:color="auto"/>
            <w:right w:val="none" w:sz="0" w:space="0" w:color="auto"/>
          </w:divBdr>
        </w:div>
      </w:divsChild>
    </w:div>
    <w:div w:id="19872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Special:BookSources/978-0510033118" TargetMode="External"/><Relationship Id="rId3" Type="http://schemas.openxmlformats.org/officeDocument/2006/relationships/hyperlink" Target="https://en.wikipedia.org/wiki/Kathleen_Kenyon" TargetMode="External"/><Relationship Id="rId7" Type="http://schemas.openxmlformats.org/officeDocument/2006/relationships/hyperlink" Target="https://en.wikipedia.org/wiki/International_Standard_Book_Number" TargetMode="External"/><Relationship Id="rId12" Type="http://schemas.openxmlformats.org/officeDocument/2006/relationships/hyperlink" Target="https://en.wikipedia.org/wiki/Jericho" TargetMode="External"/><Relationship Id="rId2" Type="http://schemas.openxmlformats.org/officeDocument/2006/relationships/hyperlink" Target="http://www.antiqua91.fr/wa_files/KAMOSE-Mo_C3_AFse.doc" TargetMode="External"/><Relationship Id="rId1" Type="http://schemas.openxmlformats.org/officeDocument/2006/relationships/hyperlink" Target="http://www.antiqua91.fr/wa_files/2e_20partie_20Hyksos_20Corrig_C3_A9e_20en_202014.doc" TargetMode="External"/><Relationship Id="rId6" Type="http://schemas.openxmlformats.org/officeDocument/2006/relationships/hyperlink" Target="https://en.wikipedia.org/wiki/Ernest_Benn_Limited" TargetMode="External"/><Relationship Id="rId11" Type="http://schemas.openxmlformats.org/officeDocument/2006/relationships/hyperlink" Target="https://en.wikipedia.org/wiki/Epithet" TargetMode="External"/><Relationship Id="rId5" Type="http://schemas.openxmlformats.org/officeDocument/2006/relationships/hyperlink" Target="https://en.wikipedia.org/wiki/London,_England" TargetMode="External"/><Relationship Id="rId10" Type="http://schemas.openxmlformats.org/officeDocument/2006/relationships/hyperlink" Target="https://en.wikipedia.org/wiki/Canaanite_religion" TargetMode="External"/><Relationship Id="rId4" Type="http://schemas.openxmlformats.org/officeDocument/2006/relationships/hyperlink" Target="https://books.google.com/books/about/DIGGING_UP_JERICHO.html?id=_z33N1QsSHEC" TargetMode="External"/><Relationship Id="rId9" Type="http://schemas.openxmlformats.org/officeDocument/2006/relationships/hyperlink" Target="https://en.wikipedia.org/wiki/Lunar_de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74FF-110C-4EF9-BDE6-FBC1B82F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6</Pages>
  <Words>1587</Words>
  <Characters>8734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Visiteur</dc:creator>
  <cp:lastModifiedBy>Thérèse Ghembaza</cp:lastModifiedBy>
  <cp:revision>51</cp:revision>
  <cp:lastPrinted>2021-01-24T15:53:00Z</cp:lastPrinted>
  <dcterms:created xsi:type="dcterms:W3CDTF">2021-01-12T15:49:00Z</dcterms:created>
  <dcterms:modified xsi:type="dcterms:W3CDTF">2021-01-24T18:05:00Z</dcterms:modified>
</cp:coreProperties>
</file>