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1308" w14:textId="1A06AD73" w:rsidR="008E344A" w:rsidRDefault="008E344A" w:rsidP="00100631">
      <w:pPr>
        <w:jc w:val="center"/>
        <w:rPr>
          <w:b/>
          <w:bCs/>
          <w:sz w:val="32"/>
          <w:szCs w:val="32"/>
        </w:rPr>
      </w:pPr>
      <w:r w:rsidRPr="008E344A">
        <w:rPr>
          <w:b/>
          <w:bCs/>
          <w:sz w:val="32"/>
          <w:szCs w:val="32"/>
        </w:rPr>
        <w:t>D</w:t>
      </w:r>
      <w:r w:rsidRPr="008E344A">
        <w:rPr>
          <w:rFonts w:cs="Times New Roman"/>
          <w:b/>
          <w:bCs/>
          <w:sz w:val="32"/>
          <w:szCs w:val="32"/>
        </w:rPr>
        <w:t>É</w:t>
      </w:r>
      <w:r w:rsidRPr="008E344A">
        <w:rPr>
          <w:b/>
          <w:bCs/>
          <w:sz w:val="32"/>
          <w:szCs w:val="32"/>
        </w:rPr>
        <w:t>CODAGE DU R</w:t>
      </w:r>
      <w:r w:rsidRPr="008E344A">
        <w:rPr>
          <w:rFonts w:cs="Times New Roman"/>
          <w:b/>
          <w:bCs/>
          <w:sz w:val="32"/>
          <w:szCs w:val="32"/>
        </w:rPr>
        <w:t>É</w:t>
      </w:r>
      <w:r w:rsidRPr="008E344A">
        <w:rPr>
          <w:b/>
          <w:bCs/>
          <w:sz w:val="32"/>
          <w:szCs w:val="32"/>
        </w:rPr>
        <w:t>CIT DE L’ATLANTIDE DE PLATON</w:t>
      </w:r>
    </w:p>
    <w:p w14:paraId="088D8EBC" w14:textId="73517021" w:rsidR="008E344A" w:rsidRDefault="008E344A" w:rsidP="008E344A">
      <w:pPr>
        <w:rPr>
          <w:b/>
          <w:bCs/>
          <w:sz w:val="32"/>
          <w:szCs w:val="32"/>
        </w:rPr>
      </w:pPr>
      <w:r>
        <w:rPr>
          <w:b/>
          <w:bCs/>
          <w:sz w:val="32"/>
          <w:szCs w:val="32"/>
        </w:rPr>
        <w:t>Introduction</w:t>
      </w:r>
      <w:r w:rsidR="00972B83">
        <w:rPr>
          <w:b/>
          <w:bCs/>
          <w:sz w:val="32"/>
          <w:szCs w:val="32"/>
        </w:rPr>
        <w:t> :</w:t>
      </w:r>
    </w:p>
    <w:p w14:paraId="207E6B17" w14:textId="5B247352" w:rsidR="00AB463D" w:rsidRPr="00147149" w:rsidRDefault="00AB463D" w:rsidP="00EB1F82">
      <w:pPr>
        <w:spacing w:after="0"/>
        <w:ind w:firstLine="426"/>
        <w:jc w:val="both"/>
        <w:rPr>
          <w:rFonts w:ascii="Calisto MT" w:eastAsia="Times New Roman" w:hAnsi="Calisto MT" w:cs="Times New Roman"/>
          <w:szCs w:val="24"/>
          <w:lang w:eastAsia="fr-FR"/>
        </w:rPr>
      </w:pPr>
      <w:r w:rsidRPr="00147149">
        <w:rPr>
          <w:rFonts w:ascii="Calisto MT" w:eastAsia="Times New Roman" w:hAnsi="Calisto MT" w:cs="Times New Roman"/>
          <w:szCs w:val="24"/>
          <w:lang w:eastAsia="fr-FR"/>
        </w:rPr>
        <w:t>Il faut d'abord bien considérer que, comme Platon le dit lui-même</w:t>
      </w:r>
      <w:r w:rsidR="00A753DE" w:rsidRPr="00147149">
        <w:rPr>
          <w:rFonts w:ascii="Calisto MT" w:eastAsia="Times New Roman" w:hAnsi="Calisto MT" w:cs="Times New Roman"/>
          <w:szCs w:val="24"/>
          <w:lang w:eastAsia="fr-FR"/>
        </w:rPr>
        <w:t>,</w:t>
      </w:r>
      <w:r w:rsidRPr="00147149">
        <w:rPr>
          <w:rFonts w:ascii="Calisto MT" w:eastAsia="Times New Roman" w:hAnsi="Calisto MT" w:cs="Times New Roman"/>
          <w:szCs w:val="24"/>
          <w:lang w:eastAsia="fr-FR"/>
        </w:rPr>
        <w:t xml:space="preserve"> il s'agit d'une histoire racontée par des prêtres égyptiens à leur visiteur grec Solon</w:t>
      </w:r>
      <w:r w:rsidR="00400C87">
        <w:rPr>
          <w:rFonts w:ascii="Calisto MT" w:eastAsia="Times New Roman" w:hAnsi="Calisto MT" w:cs="Times New Roman"/>
          <w:szCs w:val="24"/>
          <w:lang w:eastAsia="fr-FR"/>
        </w:rPr>
        <w:t>, alors que les Egyptiens eux-mêmes avaient déjà traduit dans leur langue les mots d’une langue étrangère</w:t>
      </w:r>
      <w:r w:rsidRPr="00147149">
        <w:rPr>
          <w:rFonts w:ascii="Calisto MT" w:eastAsia="Times New Roman" w:hAnsi="Calisto MT" w:cs="Times New Roman"/>
          <w:szCs w:val="24"/>
          <w:lang w:eastAsia="fr-FR"/>
        </w:rPr>
        <w:t xml:space="preserve">. Et </w:t>
      </w:r>
      <w:r w:rsidR="00D1484A" w:rsidRPr="00147149">
        <w:rPr>
          <w:rFonts w:ascii="Calisto MT" w:eastAsia="Times New Roman" w:hAnsi="Calisto MT" w:cs="Times New Roman"/>
          <w:szCs w:val="24"/>
          <w:lang w:eastAsia="fr-FR"/>
        </w:rPr>
        <w:t>il</w:t>
      </w:r>
      <w:r w:rsidRPr="00147149">
        <w:rPr>
          <w:rFonts w:ascii="Calisto MT" w:eastAsia="Times New Roman" w:hAnsi="Calisto MT" w:cs="Times New Roman"/>
          <w:szCs w:val="24"/>
          <w:lang w:eastAsia="fr-FR"/>
        </w:rPr>
        <w:t xml:space="preserve"> précise </w:t>
      </w:r>
      <w:r w:rsidR="00354F31" w:rsidRPr="00147149">
        <w:rPr>
          <w:rFonts w:ascii="Calisto MT" w:eastAsia="Times New Roman" w:hAnsi="Calisto MT" w:cs="Times New Roman"/>
          <w:szCs w:val="24"/>
          <w:lang w:eastAsia="fr-FR"/>
        </w:rPr>
        <w:t xml:space="preserve">que </w:t>
      </w:r>
      <w:r w:rsidR="00B956DD">
        <w:rPr>
          <w:rFonts w:ascii="Calisto MT" w:eastAsia="Times New Roman" w:hAnsi="Calisto MT" w:cs="Times New Roman"/>
          <w:szCs w:val="24"/>
          <w:lang w:eastAsia="fr-FR"/>
        </w:rPr>
        <w:t>Solon</w:t>
      </w:r>
      <w:r w:rsidR="00354F31" w:rsidRPr="00147149">
        <w:rPr>
          <w:rFonts w:ascii="Calisto MT" w:eastAsia="Times New Roman" w:hAnsi="Calisto MT" w:cs="Times New Roman"/>
          <w:szCs w:val="24"/>
          <w:lang w:eastAsia="fr-FR"/>
        </w:rPr>
        <w:t xml:space="preserve"> a</w:t>
      </w:r>
      <w:r w:rsidRPr="00147149">
        <w:rPr>
          <w:rFonts w:ascii="Calisto MT" w:eastAsia="Times New Roman" w:hAnsi="Calisto MT" w:cs="Times New Roman"/>
          <w:szCs w:val="24"/>
          <w:lang w:eastAsia="fr-FR"/>
        </w:rPr>
        <w:t xml:space="preserve"> traduit leurs indications géographiques en toponymes connus des Grecs</w:t>
      </w:r>
      <w:r w:rsidR="000078B2">
        <w:rPr>
          <w:rFonts w:ascii="Calisto MT" w:eastAsia="Times New Roman" w:hAnsi="Calisto MT" w:cs="Times New Roman"/>
          <w:szCs w:val="24"/>
          <w:lang w:eastAsia="fr-FR"/>
        </w:rPr>
        <w:t>,</w:t>
      </w:r>
      <w:r w:rsidRPr="00147149">
        <w:rPr>
          <w:rFonts w:ascii="Calisto MT" w:eastAsia="Times New Roman" w:hAnsi="Calisto MT" w:cs="Times New Roman"/>
          <w:szCs w:val="24"/>
          <w:lang w:eastAsia="fr-FR"/>
        </w:rPr>
        <w:t xml:space="preserve"> et les noms des personnages étrangers suivant leur signification en noms grecs</w:t>
      </w:r>
      <w:r w:rsidR="000078B2">
        <w:rPr>
          <w:rFonts w:ascii="Calisto MT" w:eastAsia="Times New Roman" w:hAnsi="Calisto MT" w:cs="Times New Roman"/>
          <w:szCs w:val="24"/>
          <w:lang w:eastAsia="fr-FR"/>
        </w:rPr>
        <w:t>,</w:t>
      </w:r>
      <w:r w:rsidRPr="00147149">
        <w:rPr>
          <w:rFonts w:ascii="Calisto MT" w:eastAsia="Times New Roman" w:hAnsi="Calisto MT" w:cs="Times New Roman"/>
          <w:szCs w:val="24"/>
          <w:lang w:eastAsia="fr-FR"/>
        </w:rPr>
        <w:t xml:space="preserve"> pour faciliter la compréhension de son récit </w:t>
      </w:r>
      <w:r w:rsidR="00354F31" w:rsidRPr="00147149">
        <w:rPr>
          <w:rFonts w:ascii="Calisto MT" w:eastAsia="Times New Roman" w:hAnsi="Calisto MT" w:cs="Times New Roman"/>
          <w:szCs w:val="24"/>
          <w:lang w:eastAsia="fr-FR"/>
        </w:rPr>
        <w:t xml:space="preserve">à ses </w:t>
      </w:r>
      <w:r w:rsidR="00D1484A" w:rsidRPr="00147149">
        <w:rPr>
          <w:rFonts w:ascii="Calisto MT" w:eastAsia="Times New Roman" w:hAnsi="Calisto MT" w:cs="Times New Roman"/>
          <w:szCs w:val="24"/>
          <w:lang w:eastAsia="fr-FR"/>
        </w:rPr>
        <w:t>compatriotes</w:t>
      </w:r>
      <w:r w:rsidR="00354F31" w:rsidRPr="00147149">
        <w:rPr>
          <w:rFonts w:ascii="Calisto MT" w:eastAsia="Times New Roman" w:hAnsi="Calisto MT" w:cs="Times New Roman"/>
          <w:szCs w:val="24"/>
          <w:lang w:eastAsia="fr-FR"/>
        </w:rPr>
        <w:t xml:space="preserve"> (</w:t>
      </w:r>
      <w:r w:rsidR="00354F31" w:rsidRPr="00147149">
        <w:rPr>
          <w:rFonts w:ascii="Calisto MT" w:eastAsia="Times New Roman" w:hAnsi="Calisto MT" w:cs="Times New Roman"/>
          <w:i/>
          <w:iCs/>
          <w:szCs w:val="24"/>
          <w:lang w:eastAsia="fr-FR"/>
        </w:rPr>
        <w:t xml:space="preserve">Critias </w:t>
      </w:r>
      <w:r w:rsidR="00354F31" w:rsidRPr="00147149">
        <w:rPr>
          <w:rFonts w:ascii="Calisto MT" w:eastAsia="Times New Roman" w:hAnsi="Calisto MT" w:cs="Times New Roman"/>
          <w:szCs w:val="24"/>
          <w:lang w:eastAsia="fr-FR"/>
        </w:rPr>
        <w:t>113d)</w:t>
      </w:r>
      <w:r w:rsidRPr="00147149">
        <w:rPr>
          <w:rFonts w:ascii="Calisto MT" w:eastAsia="Times New Roman" w:hAnsi="Calisto MT" w:cs="Times New Roman"/>
          <w:szCs w:val="24"/>
          <w:lang w:eastAsia="fr-FR"/>
        </w:rPr>
        <w:t xml:space="preserve">. </w:t>
      </w:r>
    </w:p>
    <w:p w14:paraId="2CDF0548" w14:textId="5B66EC19" w:rsidR="00AB463D" w:rsidRPr="00147149" w:rsidRDefault="000078B2" w:rsidP="00F823AA">
      <w:pPr>
        <w:spacing w:after="120"/>
        <w:ind w:firstLine="425"/>
        <w:jc w:val="both"/>
        <w:rPr>
          <w:rFonts w:ascii="Calisto MT" w:eastAsia="Times New Roman" w:hAnsi="Calisto MT" w:cs="Times New Roman"/>
          <w:szCs w:val="24"/>
          <w:lang w:eastAsia="fr-FR"/>
        </w:rPr>
      </w:pPr>
      <w:r>
        <w:rPr>
          <w:rFonts w:ascii="Calisto MT" w:eastAsia="Times New Roman" w:hAnsi="Calisto MT" w:cs="Times New Roman"/>
          <w:szCs w:val="24"/>
          <w:lang w:eastAsia="fr-FR"/>
        </w:rPr>
        <w:t>L’échec</w:t>
      </w:r>
      <w:r w:rsidR="00AB463D" w:rsidRPr="00147149">
        <w:rPr>
          <w:rFonts w:ascii="Calisto MT" w:eastAsia="Times New Roman" w:hAnsi="Calisto MT" w:cs="Times New Roman"/>
          <w:szCs w:val="24"/>
          <w:lang w:eastAsia="fr-FR"/>
        </w:rPr>
        <w:t xml:space="preserve"> de l'identification de l'île Atlantide jusqu'à présent</w:t>
      </w:r>
      <w:r w:rsidR="0035157B" w:rsidRPr="00147149">
        <w:rPr>
          <w:rFonts w:ascii="Calisto MT" w:eastAsia="Times New Roman" w:hAnsi="Calisto MT" w:cs="Times New Roman"/>
          <w:szCs w:val="24"/>
          <w:lang w:eastAsia="fr-FR"/>
        </w:rPr>
        <w:t>,</w:t>
      </w:r>
      <w:r w:rsidR="00AB463D" w:rsidRPr="00147149">
        <w:rPr>
          <w:rFonts w:ascii="Calisto MT" w:eastAsia="Times New Roman" w:hAnsi="Calisto MT" w:cs="Times New Roman"/>
          <w:szCs w:val="24"/>
          <w:lang w:eastAsia="fr-FR"/>
        </w:rPr>
        <w:t xml:space="preserve"> </w:t>
      </w:r>
      <w:r w:rsidR="00400C87">
        <w:rPr>
          <w:rFonts w:ascii="Calisto MT" w:eastAsia="Times New Roman" w:hAnsi="Calisto MT" w:cs="Times New Roman"/>
          <w:szCs w:val="24"/>
          <w:lang w:eastAsia="fr-FR"/>
        </w:rPr>
        <w:t>est</w:t>
      </w:r>
      <w:r w:rsidR="00AB463D" w:rsidRPr="00147149">
        <w:rPr>
          <w:rFonts w:ascii="Calisto MT" w:eastAsia="Times New Roman" w:hAnsi="Calisto MT" w:cs="Times New Roman"/>
          <w:szCs w:val="24"/>
          <w:lang w:eastAsia="fr-FR"/>
        </w:rPr>
        <w:t xml:space="preserve"> d</w:t>
      </w:r>
      <w:r w:rsidR="00400C87">
        <w:rPr>
          <w:rFonts w:ascii="Calisto MT" w:eastAsia="Times New Roman" w:hAnsi="Calisto MT" w:cs="Times New Roman"/>
          <w:szCs w:val="24"/>
          <w:lang w:eastAsia="fr-FR"/>
        </w:rPr>
        <w:t>û</w:t>
      </w:r>
      <w:r w:rsidR="00AB463D" w:rsidRPr="00147149">
        <w:rPr>
          <w:rFonts w:ascii="Calisto MT" w:eastAsia="Times New Roman" w:hAnsi="Calisto MT" w:cs="Times New Roman"/>
          <w:szCs w:val="24"/>
          <w:lang w:eastAsia="fr-FR"/>
        </w:rPr>
        <w:t xml:space="preserve"> </w:t>
      </w:r>
      <w:r w:rsidR="001B2B16" w:rsidRPr="00147149">
        <w:rPr>
          <w:rFonts w:ascii="Calisto MT" w:eastAsia="Times New Roman" w:hAnsi="Calisto MT" w:cs="Times New Roman"/>
          <w:szCs w:val="24"/>
          <w:lang w:eastAsia="fr-FR"/>
        </w:rPr>
        <w:t>en grande partie</w:t>
      </w:r>
      <w:r w:rsidR="00AB463D" w:rsidRPr="00147149">
        <w:rPr>
          <w:rFonts w:ascii="Calisto MT" w:eastAsia="Times New Roman" w:hAnsi="Calisto MT" w:cs="Times New Roman"/>
          <w:szCs w:val="24"/>
          <w:lang w:eastAsia="fr-FR"/>
        </w:rPr>
        <w:t xml:space="preserve"> à l'erreur de localisation des Colonnes d'Héraklès et de la région </w:t>
      </w:r>
      <w:r w:rsidR="0035157B" w:rsidRPr="00147149">
        <w:rPr>
          <w:rFonts w:ascii="Calisto MT" w:eastAsia="Times New Roman" w:hAnsi="Calisto MT" w:cs="Times New Roman"/>
          <w:szCs w:val="24"/>
          <w:lang w:eastAsia="fr-FR"/>
        </w:rPr>
        <w:t>G</w:t>
      </w:r>
      <w:r w:rsidR="00AB463D" w:rsidRPr="00147149">
        <w:rPr>
          <w:rFonts w:ascii="Calisto MT" w:eastAsia="Times New Roman" w:hAnsi="Calisto MT" w:cs="Times New Roman"/>
          <w:szCs w:val="24"/>
          <w:lang w:eastAsia="fr-FR"/>
        </w:rPr>
        <w:t xml:space="preserve">adirique </w:t>
      </w:r>
      <w:r w:rsidR="00D1484A" w:rsidRPr="00147149">
        <w:rPr>
          <w:rFonts w:ascii="Calisto MT" w:eastAsia="Times New Roman" w:hAnsi="Calisto MT" w:cs="Times New Roman"/>
          <w:szCs w:val="24"/>
          <w:lang w:eastAsia="fr-FR"/>
        </w:rPr>
        <w:t>(</w:t>
      </w:r>
      <w:r w:rsidR="001B2B16" w:rsidRPr="00147149">
        <w:rPr>
          <w:rFonts w:ascii="Calisto MT" w:eastAsia="Times New Roman" w:hAnsi="Calisto MT" w:cs="Times New Roman"/>
          <w:i/>
          <w:iCs/>
          <w:szCs w:val="24"/>
          <w:lang w:eastAsia="fr-FR"/>
        </w:rPr>
        <w:t>Critias</w:t>
      </w:r>
      <w:r w:rsidR="001B2B16" w:rsidRPr="00147149">
        <w:rPr>
          <w:rFonts w:ascii="Calisto MT" w:eastAsia="Times New Roman" w:hAnsi="Calisto MT" w:cs="Times New Roman"/>
          <w:szCs w:val="24"/>
          <w:lang w:eastAsia="fr-FR"/>
        </w:rPr>
        <w:t xml:space="preserve"> 113d) </w:t>
      </w:r>
      <w:r w:rsidR="00AB463D" w:rsidRPr="00147149">
        <w:rPr>
          <w:rFonts w:ascii="Calisto MT" w:eastAsia="Times New Roman" w:hAnsi="Calisto MT" w:cs="Times New Roman"/>
          <w:szCs w:val="24"/>
          <w:lang w:eastAsia="fr-FR"/>
        </w:rPr>
        <w:t>par les anciens géographes, en raison de la mauvaise orientation des cartes du monde connu avant l'époque alexandrine.</w:t>
      </w:r>
      <w:r w:rsidR="00584D54" w:rsidRPr="00147149">
        <w:rPr>
          <w:rFonts w:ascii="Calisto MT" w:eastAsia="Times New Roman" w:hAnsi="Calisto MT" w:cs="Times New Roman"/>
          <w:szCs w:val="24"/>
          <w:lang w:eastAsia="fr-FR"/>
        </w:rPr>
        <w:t xml:space="preserve"> Mais depuis le début du 19</w:t>
      </w:r>
      <w:r w:rsidR="00584D54" w:rsidRPr="00147149">
        <w:rPr>
          <w:rFonts w:ascii="Calisto MT" w:eastAsia="Times New Roman" w:hAnsi="Calisto MT" w:cs="Times New Roman"/>
          <w:szCs w:val="24"/>
          <w:vertAlign w:val="superscript"/>
          <w:lang w:eastAsia="fr-FR"/>
        </w:rPr>
        <w:t>e</w:t>
      </w:r>
      <w:r w:rsidR="00584D54" w:rsidRPr="00147149">
        <w:rPr>
          <w:rFonts w:ascii="Calisto MT" w:eastAsia="Times New Roman" w:hAnsi="Calisto MT" w:cs="Times New Roman"/>
          <w:szCs w:val="24"/>
          <w:lang w:eastAsia="fr-FR"/>
        </w:rPr>
        <w:t xml:space="preserve"> siècle nous bénéficions maintenant de plus en plus de preuves archéologiques fiables.</w:t>
      </w:r>
    </w:p>
    <w:p w14:paraId="39F87025" w14:textId="3504C153" w:rsidR="0041081E" w:rsidRPr="00147149" w:rsidRDefault="00584D54" w:rsidP="00F823AA">
      <w:pPr>
        <w:spacing w:after="120"/>
        <w:ind w:firstLine="426"/>
        <w:jc w:val="both"/>
        <w:rPr>
          <w:rFonts w:ascii="Calisto MT" w:eastAsia="Times New Roman" w:hAnsi="Calisto MT" w:cs="Times New Roman"/>
          <w:szCs w:val="24"/>
          <w:lang w:eastAsia="fr-FR"/>
        </w:rPr>
      </w:pPr>
      <w:r w:rsidRPr="00147149">
        <w:rPr>
          <w:rFonts w:ascii="Calisto MT" w:eastAsia="Times New Roman" w:hAnsi="Calisto MT" w:cs="Times New Roman"/>
          <w:szCs w:val="24"/>
          <w:lang w:eastAsia="fr-FR"/>
        </w:rPr>
        <w:t>Quant à Platon, il</w:t>
      </w:r>
      <w:r w:rsidR="0035157B" w:rsidRPr="00147149">
        <w:rPr>
          <w:rFonts w:ascii="Calisto MT" w:eastAsia="Times New Roman" w:hAnsi="Calisto MT" w:cs="Times New Roman"/>
          <w:szCs w:val="24"/>
          <w:lang w:eastAsia="fr-FR"/>
        </w:rPr>
        <w:t xml:space="preserve"> est probable</w:t>
      </w:r>
      <w:r w:rsidR="00AB463D" w:rsidRPr="00147149">
        <w:rPr>
          <w:rFonts w:ascii="Calisto MT" w:eastAsia="Times New Roman" w:hAnsi="Calisto MT" w:cs="Times New Roman"/>
          <w:szCs w:val="24"/>
          <w:lang w:eastAsia="fr-FR"/>
        </w:rPr>
        <w:t xml:space="preserve"> </w:t>
      </w:r>
      <w:r w:rsidRPr="00147149">
        <w:rPr>
          <w:rFonts w:ascii="Calisto MT" w:eastAsia="Times New Roman" w:hAnsi="Calisto MT" w:cs="Times New Roman"/>
          <w:szCs w:val="24"/>
          <w:lang w:eastAsia="fr-FR"/>
        </w:rPr>
        <w:t>qu’il aura</w:t>
      </w:r>
      <w:r w:rsidR="00AB463D" w:rsidRPr="00147149">
        <w:rPr>
          <w:rFonts w:ascii="Calisto MT" w:eastAsia="Times New Roman" w:hAnsi="Calisto MT" w:cs="Times New Roman"/>
          <w:szCs w:val="24"/>
          <w:lang w:eastAsia="fr-FR"/>
        </w:rPr>
        <w:t xml:space="preserve"> pris ses sources dans la </w:t>
      </w:r>
      <w:r w:rsidR="00AB463D" w:rsidRPr="00147149">
        <w:rPr>
          <w:rFonts w:ascii="Calisto MT" w:eastAsia="Times New Roman" w:hAnsi="Calisto MT" w:cs="Times New Roman"/>
          <w:i/>
          <w:iCs/>
          <w:szCs w:val="24"/>
          <w:lang w:eastAsia="fr-FR"/>
        </w:rPr>
        <w:t>Périégèse</w:t>
      </w:r>
      <w:r w:rsidR="00AB463D" w:rsidRPr="00147149">
        <w:rPr>
          <w:rFonts w:ascii="Calisto MT" w:eastAsia="Times New Roman" w:hAnsi="Calisto MT" w:cs="Times New Roman"/>
          <w:szCs w:val="24"/>
          <w:lang w:eastAsia="fr-FR"/>
        </w:rPr>
        <w:t xml:space="preserve"> d'Hécatée de Milet maintenant disparue</w:t>
      </w:r>
      <w:r w:rsidR="001B2B16" w:rsidRPr="00147149">
        <w:rPr>
          <w:rFonts w:ascii="Calisto MT" w:eastAsia="Times New Roman" w:hAnsi="Calisto MT" w:cs="Times New Roman"/>
          <w:szCs w:val="24"/>
          <w:lang w:eastAsia="fr-FR"/>
        </w:rPr>
        <w:t>,</w:t>
      </w:r>
      <w:r w:rsidR="00354F31" w:rsidRPr="00147149">
        <w:rPr>
          <w:rFonts w:ascii="Calisto MT" w:eastAsia="Times New Roman" w:hAnsi="Calisto MT" w:cs="Times New Roman"/>
          <w:szCs w:val="24"/>
          <w:lang w:eastAsia="fr-FR"/>
        </w:rPr>
        <w:t xml:space="preserve"> car il dit lui-même que Solon, sans doute déjà très vieux, n’avait pas eu le loisir d’écrire son poème</w:t>
      </w:r>
      <w:r w:rsidR="001B2B16" w:rsidRPr="00147149">
        <w:rPr>
          <w:rFonts w:ascii="Calisto MT" w:eastAsia="Times New Roman" w:hAnsi="Calisto MT" w:cs="Times New Roman"/>
          <w:szCs w:val="24"/>
          <w:lang w:eastAsia="fr-FR"/>
        </w:rPr>
        <w:t xml:space="preserve"> (</w:t>
      </w:r>
      <w:r w:rsidR="00A753DE" w:rsidRPr="00147149">
        <w:rPr>
          <w:rFonts w:ascii="Calisto MT" w:eastAsia="Times New Roman" w:hAnsi="Calisto MT" w:cs="Times New Roman"/>
          <w:i/>
          <w:iCs/>
          <w:szCs w:val="24"/>
          <w:lang w:eastAsia="fr-FR"/>
        </w:rPr>
        <w:t>Critias</w:t>
      </w:r>
      <w:r w:rsidR="00A753DE" w:rsidRPr="00147149">
        <w:rPr>
          <w:rFonts w:ascii="Calisto MT" w:eastAsia="Times New Roman" w:hAnsi="Calisto MT" w:cs="Times New Roman"/>
          <w:szCs w:val="24"/>
          <w:lang w:eastAsia="fr-FR"/>
        </w:rPr>
        <w:t xml:space="preserve"> 112d)</w:t>
      </w:r>
      <w:r w:rsidR="00354F31" w:rsidRPr="00147149">
        <w:rPr>
          <w:rFonts w:ascii="Calisto MT" w:eastAsia="Times New Roman" w:hAnsi="Calisto MT" w:cs="Times New Roman"/>
          <w:szCs w:val="24"/>
          <w:lang w:eastAsia="fr-FR"/>
        </w:rPr>
        <w:t>.</w:t>
      </w:r>
      <w:r w:rsidR="00AB463D" w:rsidRPr="00147149">
        <w:rPr>
          <w:rFonts w:ascii="Calisto MT" w:eastAsia="Times New Roman" w:hAnsi="Calisto MT" w:cs="Times New Roman"/>
          <w:szCs w:val="24"/>
          <w:lang w:eastAsia="fr-FR"/>
        </w:rPr>
        <w:t xml:space="preserve"> </w:t>
      </w:r>
      <w:r w:rsidR="00354F31" w:rsidRPr="00147149">
        <w:rPr>
          <w:rFonts w:ascii="Calisto MT" w:eastAsia="Times New Roman" w:hAnsi="Calisto MT" w:cs="Times New Roman"/>
          <w:szCs w:val="24"/>
          <w:lang w:eastAsia="fr-FR"/>
        </w:rPr>
        <w:t xml:space="preserve">On </w:t>
      </w:r>
      <w:r w:rsidR="00A753DE" w:rsidRPr="00147149">
        <w:rPr>
          <w:rFonts w:ascii="Calisto MT" w:eastAsia="Times New Roman" w:hAnsi="Calisto MT" w:cs="Times New Roman"/>
          <w:szCs w:val="24"/>
          <w:lang w:eastAsia="fr-FR"/>
        </w:rPr>
        <w:t xml:space="preserve">remarque </w:t>
      </w:r>
      <w:r w:rsidR="00354F31" w:rsidRPr="00147149">
        <w:rPr>
          <w:rFonts w:ascii="Calisto MT" w:eastAsia="Times New Roman" w:hAnsi="Calisto MT" w:cs="Times New Roman"/>
          <w:szCs w:val="24"/>
          <w:lang w:eastAsia="fr-FR"/>
        </w:rPr>
        <w:t xml:space="preserve">aussi que plus tard </w:t>
      </w:r>
      <w:r w:rsidR="00AB463D" w:rsidRPr="00147149">
        <w:rPr>
          <w:rFonts w:ascii="Calisto MT" w:eastAsia="Times New Roman" w:hAnsi="Calisto MT" w:cs="Times New Roman"/>
          <w:szCs w:val="24"/>
          <w:lang w:eastAsia="fr-FR"/>
        </w:rPr>
        <w:t xml:space="preserve">Strabon </w:t>
      </w:r>
      <w:r w:rsidR="00354F31" w:rsidRPr="00147149">
        <w:rPr>
          <w:rFonts w:ascii="Calisto MT" w:eastAsia="Times New Roman" w:hAnsi="Calisto MT" w:cs="Times New Roman"/>
          <w:szCs w:val="24"/>
          <w:lang w:eastAsia="fr-FR"/>
        </w:rPr>
        <w:t>citant Ératosthène</w:t>
      </w:r>
      <w:r w:rsidR="00A753DE" w:rsidRPr="00147149">
        <w:rPr>
          <w:rFonts w:ascii="Calisto MT" w:eastAsia="Times New Roman" w:hAnsi="Calisto MT" w:cs="Times New Roman"/>
          <w:szCs w:val="24"/>
          <w:lang w:eastAsia="fr-FR"/>
        </w:rPr>
        <w:t>,</w:t>
      </w:r>
      <w:r w:rsidR="008D4816" w:rsidRPr="00147149">
        <w:rPr>
          <w:rFonts w:ascii="Calisto MT" w:eastAsia="Times New Roman" w:hAnsi="Calisto MT" w:cs="Times New Roman"/>
          <w:szCs w:val="24"/>
          <w:lang w:eastAsia="fr-FR"/>
        </w:rPr>
        <w:t xml:space="preserve"> </w:t>
      </w:r>
      <w:r w:rsidR="00400C87" w:rsidRPr="00400C87">
        <w:rPr>
          <w:rFonts w:ascii="Calisto MT" w:eastAsia="Times New Roman" w:hAnsi="Calisto MT" w:cs="Times New Roman"/>
          <w:szCs w:val="24"/>
          <w:lang w:eastAsia="fr-FR"/>
        </w:rPr>
        <w:t>pour décrire l’Île de Méroé (</w:t>
      </w:r>
      <w:r w:rsidR="00400C87" w:rsidRPr="00400C87">
        <w:rPr>
          <w:rFonts w:ascii="Calisto MT" w:eastAsia="Times New Roman" w:hAnsi="Calisto MT" w:cs="Times New Roman"/>
          <w:i/>
          <w:iCs/>
          <w:szCs w:val="24"/>
          <w:lang w:eastAsia="fr-FR"/>
        </w:rPr>
        <w:t>Géographie</w:t>
      </w:r>
      <w:r w:rsidR="00400C87" w:rsidRPr="00400C87">
        <w:rPr>
          <w:rFonts w:ascii="Calisto MT" w:eastAsia="Times New Roman" w:hAnsi="Calisto MT" w:cs="Times New Roman"/>
          <w:szCs w:val="24"/>
          <w:lang w:eastAsia="fr-FR"/>
        </w:rPr>
        <w:t xml:space="preserve"> XVII, 2 : 2</w:t>
      </w:r>
      <w:r w:rsidR="00400C87">
        <w:rPr>
          <w:rFonts w:ascii="Calisto MT" w:eastAsia="Times New Roman" w:hAnsi="Calisto MT" w:cs="Times New Roman"/>
          <w:szCs w:val="24"/>
          <w:lang w:eastAsia="fr-FR"/>
        </w:rPr>
        <w:t>)</w:t>
      </w:r>
      <w:r w:rsidR="00400C87" w:rsidRPr="00400C87">
        <w:rPr>
          <w:rFonts w:ascii="Calisto MT" w:eastAsia="Times New Roman" w:hAnsi="Calisto MT" w:cs="Times New Roman"/>
          <w:szCs w:val="24"/>
          <w:lang w:eastAsia="fr-FR"/>
        </w:rPr>
        <w:t xml:space="preserve"> </w:t>
      </w:r>
      <w:r w:rsidR="00BA680B" w:rsidRPr="00147149">
        <w:rPr>
          <w:rFonts w:ascii="Calisto MT" w:eastAsia="Times New Roman" w:hAnsi="Calisto MT" w:cs="Times New Roman"/>
          <w:szCs w:val="24"/>
          <w:lang w:eastAsia="fr-FR"/>
        </w:rPr>
        <w:t>donne les mêmes précisions</w:t>
      </w:r>
      <w:r w:rsidR="00354F31" w:rsidRPr="00147149">
        <w:rPr>
          <w:rFonts w:ascii="Calisto MT" w:eastAsia="Times New Roman" w:hAnsi="Calisto MT" w:cs="Times New Roman"/>
          <w:szCs w:val="24"/>
          <w:lang w:eastAsia="fr-FR"/>
        </w:rPr>
        <w:t xml:space="preserve"> que Platon </w:t>
      </w:r>
      <w:r w:rsidR="00400C87">
        <w:rPr>
          <w:rFonts w:ascii="Calisto MT" w:eastAsia="Times New Roman" w:hAnsi="Calisto MT" w:cs="Times New Roman"/>
          <w:szCs w:val="24"/>
          <w:lang w:eastAsia="fr-FR"/>
        </w:rPr>
        <w:t>pour</w:t>
      </w:r>
      <w:r w:rsidR="00954262" w:rsidRPr="00147149">
        <w:rPr>
          <w:rFonts w:ascii="Calisto MT" w:eastAsia="Times New Roman" w:hAnsi="Calisto MT" w:cs="Times New Roman"/>
          <w:szCs w:val="24"/>
          <w:lang w:eastAsia="fr-FR"/>
        </w:rPr>
        <w:t xml:space="preserve"> son Atlantide </w:t>
      </w:r>
      <w:r w:rsidR="00400C87">
        <w:rPr>
          <w:rFonts w:ascii="Calisto MT" w:eastAsia="Times New Roman" w:hAnsi="Calisto MT" w:cs="Times New Roman"/>
          <w:szCs w:val="24"/>
          <w:lang w:eastAsia="fr-FR"/>
        </w:rPr>
        <w:t>(</w:t>
      </w:r>
      <w:r w:rsidR="00400C87" w:rsidRPr="00400C87">
        <w:rPr>
          <w:rFonts w:ascii="Calisto MT" w:eastAsia="Times New Roman" w:hAnsi="Calisto MT" w:cs="Times New Roman"/>
          <w:i/>
          <w:iCs/>
          <w:szCs w:val="24"/>
          <w:lang w:eastAsia="fr-FR"/>
        </w:rPr>
        <w:t>Critias</w:t>
      </w:r>
      <w:r w:rsidR="00400C87" w:rsidRPr="00400C87">
        <w:rPr>
          <w:rFonts w:ascii="Calisto MT" w:eastAsia="Times New Roman" w:hAnsi="Calisto MT" w:cs="Times New Roman"/>
          <w:szCs w:val="24"/>
          <w:lang w:eastAsia="fr-FR"/>
        </w:rPr>
        <w:t xml:space="preserve"> 114)</w:t>
      </w:r>
      <w:r w:rsidR="00400C87">
        <w:rPr>
          <w:rFonts w:ascii="Calisto MT" w:eastAsia="Times New Roman" w:hAnsi="Calisto MT" w:cs="Times New Roman"/>
          <w:szCs w:val="24"/>
          <w:lang w:eastAsia="fr-FR"/>
        </w:rPr>
        <w:t>.</w:t>
      </w:r>
    </w:p>
    <w:p w14:paraId="756FE486" w14:textId="3AC4EAC1" w:rsidR="008E344A" w:rsidRPr="008E344A" w:rsidRDefault="0063298F" w:rsidP="00071D79">
      <w:pPr>
        <w:pStyle w:val="Paragraphedeliste"/>
        <w:numPr>
          <w:ilvl w:val="0"/>
          <w:numId w:val="1"/>
        </w:numPr>
        <w:spacing w:after="120" w:line="240" w:lineRule="auto"/>
        <w:ind w:left="357" w:hanging="357"/>
        <w:contextualSpacing w:val="0"/>
        <w:rPr>
          <w:b/>
          <w:bCs/>
          <w:sz w:val="32"/>
          <w:szCs w:val="32"/>
        </w:rPr>
      </w:pPr>
      <w:r>
        <w:rPr>
          <w:b/>
          <w:bCs/>
          <w:sz w:val="32"/>
          <w:szCs w:val="32"/>
        </w:rPr>
        <w:t xml:space="preserve">Géolocalisation </w:t>
      </w:r>
      <w:r w:rsidR="008E344A" w:rsidRPr="008E344A">
        <w:rPr>
          <w:b/>
          <w:bCs/>
          <w:sz w:val="32"/>
          <w:szCs w:val="32"/>
        </w:rPr>
        <w:t>du royaume d’Atlas</w:t>
      </w:r>
    </w:p>
    <w:p w14:paraId="615B0E2E" w14:textId="32820159" w:rsidR="004066C1" w:rsidRPr="00B7422C" w:rsidRDefault="00AE0BEC" w:rsidP="00071D79">
      <w:pPr>
        <w:pStyle w:val="Paragraphedeliste"/>
        <w:numPr>
          <w:ilvl w:val="1"/>
          <w:numId w:val="1"/>
        </w:numPr>
        <w:tabs>
          <w:tab w:val="left" w:pos="567"/>
        </w:tabs>
        <w:spacing w:after="120"/>
        <w:ind w:left="567" w:hanging="567"/>
        <w:contextualSpacing w:val="0"/>
        <w:rPr>
          <w:b/>
          <w:bCs/>
          <w:sz w:val="28"/>
          <w:szCs w:val="28"/>
        </w:rPr>
      </w:pPr>
      <w:r w:rsidRPr="00B7422C">
        <w:rPr>
          <w:b/>
          <w:bCs/>
          <w:sz w:val="28"/>
          <w:szCs w:val="28"/>
        </w:rPr>
        <w:t>Les Colonnes d’</w:t>
      </w:r>
      <w:r w:rsidR="00D47E54" w:rsidRPr="00B7422C">
        <w:rPr>
          <w:b/>
          <w:bCs/>
          <w:sz w:val="28"/>
          <w:szCs w:val="28"/>
        </w:rPr>
        <w:t>Héraclès</w:t>
      </w:r>
    </w:p>
    <w:p w14:paraId="65FCCE3D" w14:textId="3BFDFF71" w:rsidR="00E43CCE" w:rsidRDefault="00B87644" w:rsidP="00B50A25">
      <w:pPr>
        <w:tabs>
          <w:tab w:val="left" w:pos="426"/>
        </w:tabs>
        <w:spacing w:after="0"/>
        <w:ind w:firstLine="425"/>
        <w:jc w:val="both"/>
        <w:rPr>
          <w:rFonts w:ascii="Calisto MT" w:hAnsi="Calisto MT"/>
          <w:color w:val="000000" w:themeColor="text1"/>
          <w:szCs w:val="24"/>
        </w:rPr>
      </w:pPr>
      <w:r>
        <w:rPr>
          <w:rFonts w:ascii="Calisto MT" w:hAnsi="Calisto MT"/>
          <w:color w:val="000000" w:themeColor="text1"/>
          <w:szCs w:val="24"/>
        </w:rPr>
        <w:t>A</w:t>
      </w:r>
      <w:r w:rsidR="00612114" w:rsidRPr="00612114">
        <w:rPr>
          <w:rFonts w:ascii="Calisto MT" w:hAnsi="Calisto MT"/>
          <w:color w:val="000000" w:themeColor="text1"/>
          <w:szCs w:val="24"/>
        </w:rPr>
        <w:t>u temps de Platon</w:t>
      </w:r>
      <w:r w:rsidR="00C76025">
        <w:rPr>
          <w:rFonts w:ascii="Calisto MT" w:hAnsi="Calisto MT"/>
          <w:color w:val="000000" w:themeColor="text1"/>
          <w:szCs w:val="24"/>
        </w:rPr>
        <w:t>,</w:t>
      </w:r>
      <w:r w:rsidR="00F95450" w:rsidRPr="00F95450">
        <w:rPr>
          <w:rFonts w:ascii="Calisto MT" w:hAnsi="Calisto MT"/>
          <w:color w:val="000000" w:themeColor="text1"/>
          <w:szCs w:val="24"/>
        </w:rPr>
        <w:t xml:space="preserve"> </w:t>
      </w:r>
      <w:r w:rsidR="00F95450">
        <w:rPr>
          <w:rFonts w:ascii="Calisto MT" w:hAnsi="Calisto MT"/>
          <w:color w:val="000000" w:themeColor="text1"/>
          <w:szCs w:val="24"/>
        </w:rPr>
        <w:t>s</w:t>
      </w:r>
      <w:r w:rsidR="00F95450" w:rsidRPr="00F95450">
        <w:rPr>
          <w:rFonts w:ascii="Calisto MT" w:hAnsi="Calisto MT"/>
          <w:color w:val="000000" w:themeColor="text1"/>
          <w:szCs w:val="24"/>
        </w:rPr>
        <w:t>ur les anciennes cartes</w:t>
      </w:r>
      <w:r>
        <w:rPr>
          <w:rFonts w:ascii="Calisto MT" w:hAnsi="Calisto MT"/>
          <w:color w:val="000000" w:themeColor="text1"/>
          <w:szCs w:val="24"/>
        </w:rPr>
        <w:t xml:space="preserve"> du monde connu</w:t>
      </w:r>
      <w:r w:rsidR="000F6147">
        <w:rPr>
          <w:rFonts w:ascii="Calisto MT" w:hAnsi="Calisto MT"/>
          <w:color w:val="000000" w:themeColor="text1"/>
          <w:szCs w:val="24"/>
        </w:rPr>
        <w:t>,</w:t>
      </w:r>
      <w:r w:rsidR="00F95450" w:rsidRPr="00F95450">
        <w:rPr>
          <w:rFonts w:ascii="Calisto MT" w:hAnsi="Calisto MT"/>
          <w:color w:val="000000" w:themeColor="text1"/>
          <w:szCs w:val="24"/>
        </w:rPr>
        <w:t xml:space="preserve"> l’Afrique et l’Inde étaient </w:t>
      </w:r>
      <w:r w:rsidR="00612114">
        <w:rPr>
          <w:rFonts w:ascii="Calisto MT" w:hAnsi="Calisto MT"/>
          <w:color w:val="000000" w:themeColor="text1"/>
          <w:szCs w:val="24"/>
        </w:rPr>
        <w:t xml:space="preserve">encore </w:t>
      </w:r>
      <w:r w:rsidR="00F95450" w:rsidRPr="00F95450">
        <w:rPr>
          <w:rFonts w:ascii="Calisto MT" w:hAnsi="Calisto MT"/>
          <w:color w:val="000000" w:themeColor="text1"/>
          <w:szCs w:val="24"/>
        </w:rPr>
        <w:t>orientées d’</w:t>
      </w:r>
      <w:r>
        <w:rPr>
          <w:rFonts w:ascii="Calisto MT" w:hAnsi="Calisto MT"/>
          <w:color w:val="000000" w:themeColor="text1"/>
          <w:szCs w:val="24"/>
        </w:rPr>
        <w:t>O</w:t>
      </w:r>
      <w:r w:rsidR="00F95450" w:rsidRPr="00F95450">
        <w:rPr>
          <w:rFonts w:ascii="Calisto MT" w:hAnsi="Calisto MT"/>
          <w:color w:val="000000" w:themeColor="text1"/>
          <w:szCs w:val="24"/>
        </w:rPr>
        <w:t xml:space="preserve">uest en </w:t>
      </w:r>
      <w:r>
        <w:rPr>
          <w:rFonts w:ascii="Calisto MT" w:hAnsi="Calisto MT"/>
          <w:color w:val="000000" w:themeColor="text1"/>
          <w:szCs w:val="24"/>
        </w:rPr>
        <w:t>E</w:t>
      </w:r>
      <w:r w:rsidR="00F95450" w:rsidRPr="00F95450">
        <w:rPr>
          <w:rFonts w:ascii="Calisto MT" w:hAnsi="Calisto MT"/>
          <w:color w:val="000000" w:themeColor="text1"/>
          <w:szCs w:val="24"/>
        </w:rPr>
        <w:t>st au lieu du Nord vers le Sud.</w:t>
      </w:r>
      <w:r w:rsidR="00F95450">
        <w:rPr>
          <w:rFonts w:ascii="Calisto MT" w:hAnsi="Calisto MT"/>
          <w:color w:val="000000" w:themeColor="text1"/>
          <w:szCs w:val="24"/>
        </w:rPr>
        <w:t xml:space="preserve"> </w:t>
      </w:r>
      <w:r w:rsidR="00F95450" w:rsidRPr="00F95450">
        <w:rPr>
          <w:rFonts w:ascii="Calisto MT" w:hAnsi="Calisto MT"/>
          <w:color w:val="000000" w:themeColor="text1"/>
          <w:szCs w:val="24"/>
        </w:rPr>
        <w:t xml:space="preserve">Le Nil avait donc sa source à Ouest </w:t>
      </w:r>
      <w:r w:rsidR="00DA1438">
        <w:rPr>
          <w:rFonts w:ascii="Calisto MT" w:hAnsi="Calisto MT"/>
          <w:color w:val="000000" w:themeColor="text1"/>
          <w:szCs w:val="24"/>
        </w:rPr>
        <w:t xml:space="preserve">de l’Afrique </w:t>
      </w:r>
      <w:r w:rsidR="00F95450" w:rsidRPr="00F95450">
        <w:rPr>
          <w:rFonts w:ascii="Calisto MT" w:hAnsi="Calisto MT"/>
          <w:color w:val="000000" w:themeColor="text1"/>
          <w:szCs w:val="24"/>
        </w:rPr>
        <w:t>dans les mont</w:t>
      </w:r>
      <w:r w:rsidR="00511484">
        <w:rPr>
          <w:rFonts w:ascii="Calisto MT" w:hAnsi="Calisto MT"/>
          <w:color w:val="000000" w:themeColor="text1"/>
          <w:szCs w:val="24"/>
        </w:rPr>
        <w:t>agnes du</w:t>
      </w:r>
      <w:r w:rsidR="00F95450" w:rsidRPr="00F95450">
        <w:rPr>
          <w:rFonts w:ascii="Calisto MT" w:hAnsi="Calisto MT"/>
          <w:color w:val="000000" w:themeColor="text1"/>
          <w:szCs w:val="24"/>
        </w:rPr>
        <w:t xml:space="preserve"> Maroc</w:t>
      </w:r>
      <w:r w:rsidR="004D3C50">
        <w:rPr>
          <w:rFonts w:ascii="Calisto MT" w:hAnsi="Calisto MT"/>
          <w:color w:val="000000" w:themeColor="text1"/>
          <w:szCs w:val="24"/>
        </w:rPr>
        <w:t xml:space="preserve"> </w:t>
      </w:r>
      <w:r w:rsidR="00B017AD">
        <w:rPr>
          <w:rFonts w:ascii="Calisto MT" w:hAnsi="Calisto MT"/>
          <w:color w:val="000000" w:themeColor="text1"/>
          <w:szCs w:val="24"/>
        </w:rPr>
        <w:t>toujours</w:t>
      </w:r>
      <w:r w:rsidR="004D3C50">
        <w:rPr>
          <w:rFonts w:ascii="Calisto MT" w:hAnsi="Calisto MT"/>
          <w:color w:val="000000" w:themeColor="text1"/>
          <w:szCs w:val="24"/>
        </w:rPr>
        <w:t xml:space="preserve"> appelé</w:t>
      </w:r>
      <w:r w:rsidR="00B017AD">
        <w:rPr>
          <w:rFonts w:ascii="Calisto MT" w:hAnsi="Calisto MT"/>
          <w:color w:val="000000" w:themeColor="text1"/>
          <w:szCs w:val="24"/>
        </w:rPr>
        <w:t>es</w:t>
      </w:r>
      <w:r w:rsidR="004D3C50">
        <w:rPr>
          <w:rFonts w:ascii="Calisto MT" w:hAnsi="Calisto MT"/>
          <w:color w:val="000000" w:themeColor="text1"/>
          <w:szCs w:val="24"/>
        </w:rPr>
        <w:t xml:space="preserve"> Atlas</w:t>
      </w:r>
      <w:r w:rsidR="00245140">
        <w:rPr>
          <w:rFonts w:ascii="Calisto MT" w:hAnsi="Calisto MT"/>
          <w:color w:val="000000" w:themeColor="text1"/>
          <w:szCs w:val="24"/>
        </w:rPr>
        <w:t xml:space="preserve">, tandis que </w:t>
      </w:r>
      <w:r w:rsidR="00E214A2">
        <w:rPr>
          <w:rFonts w:ascii="Calisto MT" w:hAnsi="Calisto MT"/>
          <w:color w:val="000000" w:themeColor="text1"/>
          <w:szCs w:val="24"/>
        </w:rPr>
        <w:t>la Mer rouge était considérée comme faisant partie de</w:t>
      </w:r>
      <w:r w:rsidR="00245140">
        <w:rPr>
          <w:rFonts w:ascii="Calisto MT" w:hAnsi="Calisto MT"/>
          <w:color w:val="000000" w:themeColor="text1"/>
          <w:szCs w:val="24"/>
        </w:rPr>
        <w:t xml:space="preserve"> </w:t>
      </w:r>
      <w:r w:rsidR="00E214A2">
        <w:rPr>
          <w:rFonts w:ascii="Calisto MT" w:hAnsi="Calisto MT"/>
          <w:color w:val="000000" w:themeColor="text1"/>
          <w:szCs w:val="24"/>
        </w:rPr>
        <w:t>l’Océan Indien appelé Mer Erythrée</w:t>
      </w:r>
      <w:r w:rsidR="00C76025">
        <w:rPr>
          <w:rStyle w:val="Appelnotedebasdep"/>
          <w:rFonts w:ascii="Calisto MT" w:hAnsi="Calisto MT"/>
          <w:color w:val="000000" w:themeColor="text1"/>
          <w:szCs w:val="24"/>
        </w:rPr>
        <w:footnoteReference w:id="1"/>
      </w:r>
      <w:r w:rsidR="00245140">
        <w:rPr>
          <w:rFonts w:ascii="Calisto MT" w:hAnsi="Calisto MT"/>
          <w:color w:val="000000" w:themeColor="text1"/>
          <w:szCs w:val="24"/>
        </w:rPr>
        <w:t xml:space="preserve"> </w:t>
      </w:r>
      <w:r w:rsidR="00E43CCE">
        <w:rPr>
          <w:rFonts w:ascii="Calisto MT" w:hAnsi="Calisto MT"/>
          <w:color w:val="000000" w:themeColor="text1"/>
          <w:szCs w:val="24"/>
        </w:rPr>
        <w:t>(Fig</w:t>
      </w:r>
      <w:r w:rsidR="00241246">
        <w:rPr>
          <w:rFonts w:ascii="Calisto MT" w:hAnsi="Calisto MT"/>
          <w:color w:val="000000" w:themeColor="text1"/>
          <w:szCs w:val="24"/>
        </w:rPr>
        <w:t>.</w:t>
      </w:r>
      <w:r w:rsidR="00E43CCE">
        <w:rPr>
          <w:rFonts w:ascii="Calisto MT" w:hAnsi="Calisto MT"/>
          <w:color w:val="000000" w:themeColor="text1"/>
          <w:szCs w:val="24"/>
        </w:rPr>
        <w:t xml:space="preserve"> 1)</w:t>
      </w:r>
      <w:r w:rsidR="00F95450" w:rsidRPr="00F95450">
        <w:rPr>
          <w:rFonts w:ascii="Calisto MT" w:hAnsi="Calisto MT"/>
          <w:color w:val="000000" w:themeColor="text1"/>
          <w:szCs w:val="24"/>
        </w:rPr>
        <w:t>.</w:t>
      </w:r>
      <w:r w:rsidR="00F95450">
        <w:rPr>
          <w:rFonts w:ascii="Calisto MT" w:hAnsi="Calisto MT"/>
          <w:color w:val="000000" w:themeColor="text1"/>
          <w:szCs w:val="24"/>
        </w:rPr>
        <w:t xml:space="preserve"> </w:t>
      </w:r>
    </w:p>
    <w:p w14:paraId="0311658B" w14:textId="1A3D5963" w:rsidR="00B50A25" w:rsidRDefault="00B956DD" w:rsidP="00B50A25">
      <w:pPr>
        <w:tabs>
          <w:tab w:val="left" w:pos="426"/>
        </w:tabs>
        <w:spacing w:after="240" w:line="240" w:lineRule="auto"/>
        <w:ind w:firstLine="425"/>
        <w:jc w:val="both"/>
        <w:rPr>
          <w:rFonts w:ascii="Calisto MT" w:hAnsi="Calisto MT"/>
          <w:color w:val="000000" w:themeColor="text1"/>
          <w:szCs w:val="24"/>
        </w:rPr>
      </w:pPr>
      <w:r w:rsidRPr="00612114">
        <w:rPr>
          <w:rFonts w:ascii="Calisto MT" w:hAnsi="Calisto MT"/>
          <w:noProof/>
          <w:color w:val="000000" w:themeColor="text1"/>
          <w:szCs w:val="24"/>
        </w:rPr>
        <w:drawing>
          <wp:anchor distT="0" distB="0" distL="114300" distR="114300" simplePos="0" relativeHeight="251657216" behindDoc="0" locked="0" layoutInCell="1" allowOverlap="1" wp14:anchorId="149E7CCE" wp14:editId="3660E425">
            <wp:simplePos x="0" y="0"/>
            <wp:positionH relativeFrom="column">
              <wp:posOffset>1326515</wp:posOffset>
            </wp:positionH>
            <wp:positionV relativeFrom="paragraph">
              <wp:posOffset>70821</wp:posOffset>
            </wp:positionV>
            <wp:extent cx="3586480" cy="1834515"/>
            <wp:effectExtent l="19050" t="19050" r="13970" b="13335"/>
            <wp:wrapNone/>
            <wp:docPr id="78851" name="Picture 3" descr="Carte du monde d'Hérodote">
              <a:extLst xmlns:a="http://schemas.openxmlformats.org/drawingml/2006/main">
                <a:ext uri="{FF2B5EF4-FFF2-40B4-BE49-F238E27FC236}">
                  <a16:creationId xmlns:a16="http://schemas.microsoft.com/office/drawing/2014/main" id="{BFF1DF4C-78ED-4080-ACF4-EAC9B14F5D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1" name="Picture 3" descr="Carte du monde d'Hérodote">
                      <a:extLst>
                        <a:ext uri="{FF2B5EF4-FFF2-40B4-BE49-F238E27FC236}">
                          <a16:creationId xmlns:a16="http://schemas.microsoft.com/office/drawing/2014/main" id="{BFF1DF4C-78ED-4080-ACF4-EAC9B14F5D2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t="15086"/>
                    <a:stretch>
                      <a:fillRect/>
                    </a:stretch>
                  </pic:blipFill>
                  <pic:spPr bwMode="auto">
                    <a:xfrm>
                      <a:off x="0" y="0"/>
                      <a:ext cx="3586480" cy="183451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210C81C2" w14:textId="0B2AED39" w:rsidR="00E43CCE" w:rsidRDefault="00E43CCE" w:rsidP="00B50A25">
      <w:pPr>
        <w:tabs>
          <w:tab w:val="left" w:pos="426"/>
        </w:tabs>
        <w:spacing w:line="240" w:lineRule="auto"/>
        <w:ind w:firstLine="426"/>
        <w:jc w:val="both"/>
        <w:rPr>
          <w:rFonts w:ascii="Calisto MT" w:hAnsi="Calisto MT"/>
          <w:color w:val="000000" w:themeColor="text1"/>
          <w:szCs w:val="24"/>
        </w:rPr>
      </w:pPr>
    </w:p>
    <w:p w14:paraId="1C399ED4" w14:textId="0DDEBE46" w:rsidR="00E43CCE" w:rsidRDefault="00E43CCE" w:rsidP="00B50A25">
      <w:pPr>
        <w:tabs>
          <w:tab w:val="left" w:pos="426"/>
        </w:tabs>
        <w:spacing w:line="240" w:lineRule="auto"/>
        <w:ind w:firstLine="426"/>
        <w:jc w:val="both"/>
        <w:rPr>
          <w:rFonts w:ascii="Calisto MT" w:hAnsi="Calisto MT"/>
          <w:color w:val="000000" w:themeColor="text1"/>
          <w:szCs w:val="24"/>
        </w:rPr>
      </w:pPr>
    </w:p>
    <w:p w14:paraId="2BDA3857" w14:textId="77777777" w:rsidR="00E43CCE" w:rsidRDefault="00E43CCE" w:rsidP="00B50A25">
      <w:pPr>
        <w:tabs>
          <w:tab w:val="left" w:pos="426"/>
        </w:tabs>
        <w:spacing w:line="240" w:lineRule="auto"/>
        <w:ind w:firstLine="426"/>
        <w:jc w:val="both"/>
        <w:rPr>
          <w:rFonts w:ascii="Calisto MT" w:hAnsi="Calisto MT"/>
          <w:color w:val="000000" w:themeColor="text1"/>
          <w:szCs w:val="24"/>
        </w:rPr>
      </w:pPr>
    </w:p>
    <w:p w14:paraId="19F437F9" w14:textId="77777777" w:rsidR="00E43CCE" w:rsidRDefault="00E43CCE" w:rsidP="00B50A25">
      <w:pPr>
        <w:tabs>
          <w:tab w:val="left" w:pos="426"/>
        </w:tabs>
        <w:spacing w:line="240" w:lineRule="auto"/>
        <w:ind w:firstLine="426"/>
        <w:jc w:val="both"/>
        <w:rPr>
          <w:rFonts w:ascii="Calisto MT" w:hAnsi="Calisto MT"/>
          <w:color w:val="000000" w:themeColor="text1"/>
          <w:szCs w:val="24"/>
        </w:rPr>
      </w:pPr>
    </w:p>
    <w:p w14:paraId="4A883D06" w14:textId="29C389C4" w:rsidR="00241246" w:rsidRDefault="00241246" w:rsidP="00B50A25">
      <w:pPr>
        <w:tabs>
          <w:tab w:val="left" w:pos="426"/>
        </w:tabs>
        <w:spacing w:after="0" w:line="240" w:lineRule="auto"/>
        <w:jc w:val="both"/>
        <w:rPr>
          <w:rFonts w:ascii="Calisto MT" w:hAnsi="Calisto MT"/>
          <w:color w:val="000000" w:themeColor="text1"/>
          <w:szCs w:val="24"/>
        </w:rPr>
      </w:pPr>
    </w:p>
    <w:p w14:paraId="577596C6" w14:textId="77777777" w:rsidR="00B956DD" w:rsidRDefault="00B956DD" w:rsidP="0002635E">
      <w:pPr>
        <w:tabs>
          <w:tab w:val="left" w:pos="426"/>
        </w:tabs>
        <w:spacing w:before="240" w:after="0"/>
        <w:jc w:val="center"/>
        <w:rPr>
          <w:rFonts w:ascii="Calisto MT" w:hAnsi="Calisto MT"/>
          <w:color w:val="000000" w:themeColor="text1"/>
          <w:sz w:val="22"/>
        </w:rPr>
      </w:pPr>
    </w:p>
    <w:p w14:paraId="6EB9E913" w14:textId="57078B3D" w:rsidR="00E43CCE" w:rsidRPr="00455A03" w:rsidRDefault="00E43CCE" w:rsidP="0002635E">
      <w:pPr>
        <w:tabs>
          <w:tab w:val="left" w:pos="426"/>
        </w:tabs>
        <w:spacing w:before="240" w:after="0"/>
        <w:jc w:val="center"/>
        <w:rPr>
          <w:rFonts w:ascii="Calisto MT" w:hAnsi="Calisto MT"/>
          <w:color w:val="000000" w:themeColor="text1"/>
          <w:sz w:val="22"/>
        </w:rPr>
      </w:pPr>
      <w:r w:rsidRPr="00455A03">
        <w:rPr>
          <w:rFonts w:ascii="Calisto MT" w:hAnsi="Calisto MT"/>
          <w:color w:val="000000" w:themeColor="text1"/>
          <w:sz w:val="22"/>
        </w:rPr>
        <w:t>Figure 1</w:t>
      </w:r>
      <w:r w:rsidR="00455A03" w:rsidRPr="00455A03">
        <w:rPr>
          <w:rFonts w:ascii="Calisto MT" w:hAnsi="Calisto MT"/>
          <w:color w:val="000000" w:themeColor="text1"/>
          <w:sz w:val="22"/>
        </w:rPr>
        <w:t> : Carte du monde selon Hérodote</w:t>
      </w:r>
    </w:p>
    <w:p w14:paraId="370899E7" w14:textId="3571B359" w:rsidR="00F95450" w:rsidRDefault="00142E85" w:rsidP="000F6147">
      <w:pPr>
        <w:tabs>
          <w:tab w:val="left" w:pos="426"/>
        </w:tabs>
        <w:ind w:firstLine="426"/>
        <w:jc w:val="both"/>
        <w:rPr>
          <w:rFonts w:ascii="Calisto MT" w:hAnsi="Calisto MT"/>
          <w:color w:val="000000" w:themeColor="text1"/>
          <w:szCs w:val="24"/>
        </w:rPr>
      </w:pPr>
      <w:r>
        <w:rPr>
          <w:rFonts w:ascii="Calisto MT" w:hAnsi="Calisto MT"/>
          <w:noProof/>
          <w:color w:val="000000" w:themeColor="text1"/>
          <w:szCs w:val="24"/>
        </w:rPr>
        <w:lastRenderedPageBreak/>
        <w:drawing>
          <wp:anchor distT="0" distB="0" distL="114300" distR="114300" simplePos="0" relativeHeight="251655680" behindDoc="0" locked="0" layoutInCell="1" allowOverlap="1" wp14:anchorId="6B36D3C9" wp14:editId="4799ED65">
            <wp:simplePos x="0" y="0"/>
            <wp:positionH relativeFrom="column">
              <wp:posOffset>1145540</wp:posOffset>
            </wp:positionH>
            <wp:positionV relativeFrom="paragraph">
              <wp:posOffset>1511935</wp:posOffset>
            </wp:positionV>
            <wp:extent cx="4013835" cy="2052320"/>
            <wp:effectExtent l="0" t="0" r="571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4013835" cy="2052320"/>
                    </a:xfrm>
                    <a:prstGeom prst="rect">
                      <a:avLst/>
                    </a:prstGeom>
                  </pic:spPr>
                </pic:pic>
              </a:graphicData>
            </a:graphic>
            <wp14:sizeRelH relativeFrom="margin">
              <wp14:pctWidth>0</wp14:pctWidth>
            </wp14:sizeRelH>
            <wp14:sizeRelV relativeFrom="margin">
              <wp14:pctHeight>0</wp14:pctHeight>
            </wp14:sizeRelV>
          </wp:anchor>
        </w:drawing>
      </w:r>
      <w:r w:rsidR="00F95450" w:rsidRPr="00F95450">
        <w:rPr>
          <w:rFonts w:ascii="Calisto MT" w:hAnsi="Calisto MT"/>
          <w:color w:val="000000" w:themeColor="text1"/>
          <w:szCs w:val="24"/>
        </w:rPr>
        <w:t>Mais quand nous rectifions la direction de l’Afrique, du Nord vers le Sud, le cours du Nil redevient correct et les Monts Atlas sont maintenant où se trouvent les montagnes du Simien en Éthiopie</w:t>
      </w:r>
      <w:r w:rsidR="00994DB7">
        <w:rPr>
          <w:rFonts w:ascii="Calisto MT" w:hAnsi="Calisto MT"/>
          <w:color w:val="000000" w:themeColor="text1"/>
          <w:szCs w:val="24"/>
        </w:rPr>
        <w:t>,</w:t>
      </w:r>
      <w:r w:rsidR="00BC2967">
        <w:rPr>
          <w:rFonts w:ascii="Calisto MT" w:hAnsi="Calisto MT"/>
          <w:color w:val="000000" w:themeColor="text1"/>
          <w:szCs w:val="24"/>
        </w:rPr>
        <w:t xml:space="preserve"> dont les futs basaltiques sont</w:t>
      </w:r>
      <w:r w:rsidR="00F95450" w:rsidRPr="00F95450">
        <w:rPr>
          <w:rFonts w:ascii="Calisto MT" w:hAnsi="Calisto MT"/>
          <w:color w:val="000000" w:themeColor="text1"/>
          <w:szCs w:val="24"/>
        </w:rPr>
        <w:t xml:space="preserve"> les 4</w:t>
      </w:r>
      <w:r w:rsidR="00F95450" w:rsidRPr="00F95450">
        <w:rPr>
          <w:rFonts w:ascii="Calisto MT" w:hAnsi="Calisto MT"/>
          <w:color w:val="000000" w:themeColor="text1"/>
          <w:szCs w:val="24"/>
          <w:vertAlign w:val="superscript"/>
        </w:rPr>
        <w:t>e</w:t>
      </w:r>
      <w:r w:rsidR="00F95450" w:rsidRPr="00F95450">
        <w:rPr>
          <w:rFonts w:ascii="Calisto MT" w:hAnsi="Calisto MT"/>
          <w:color w:val="000000" w:themeColor="text1"/>
          <w:szCs w:val="24"/>
        </w:rPr>
        <w:t xml:space="preserve"> plus hauts pics d’Afrique</w:t>
      </w:r>
      <w:r w:rsidR="00223ACF">
        <w:rPr>
          <w:rStyle w:val="Appelnotedebasdep"/>
          <w:rFonts w:ascii="Calisto MT" w:hAnsi="Calisto MT"/>
          <w:color w:val="000000" w:themeColor="text1"/>
          <w:szCs w:val="24"/>
        </w:rPr>
        <w:footnoteReference w:id="2"/>
      </w:r>
      <w:r w:rsidR="00F95450" w:rsidRPr="00F95450">
        <w:rPr>
          <w:rFonts w:ascii="Calisto MT" w:hAnsi="Calisto MT"/>
          <w:b/>
          <w:bCs/>
          <w:color w:val="000000" w:themeColor="text1"/>
          <w:szCs w:val="24"/>
        </w:rPr>
        <w:t>.</w:t>
      </w:r>
      <w:r w:rsidR="00BC2967">
        <w:rPr>
          <w:rFonts w:ascii="Calisto MT" w:hAnsi="Calisto MT"/>
          <w:b/>
          <w:bCs/>
          <w:color w:val="000000" w:themeColor="text1"/>
          <w:szCs w:val="24"/>
        </w:rPr>
        <w:t xml:space="preserve"> </w:t>
      </w:r>
      <w:r w:rsidR="00BC2967" w:rsidRPr="005C2A3A">
        <w:rPr>
          <w:rFonts w:ascii="Calisto MT" w:hAnsi="Calisto MT"/>
          <w:color w:val="000000" w:themeColor="text1"/>
          <w:szCs w:val="24"/>
        </w:rPr>
        <w:t>De même, on voit que</w:t>
      </w:r>
      <w:r w:rsidR="00043900">
        <w:rPr>
          <w:rFonts w:ascii="Calisto MT" w:hAnsi="Calisto MT"/>
          <w:color w:val="000000" w:themeColor="text1"/>
          <w:szCs w:val="24"/>
        </w:rPr>
        <w:t xml:space="preserve"> le </w:t>
      </w:r>
      <w:r w:rsidR="003252EE">
        <w:rPr>
          <w:rFonts w:ascii="Calisto MT" w:hAnsi="Calisto MT"/>
          <w:color w:val="000000" w:themeColor="text1"/>
          <w:szCs w:val="24"/>
        </w:rPr>
        <w:t>d</w:t>
      </w:r>
      <w:r w:rsidR="00043900">
        <w:rPr>
          <w:rFonts w:ascii="Calisto MT" w:hAnsi="Calisto MT"/>
          <w:color w:val="000000" w:themeColor="text1"/>
          <w:szCs w:val="24"/>
        </w:rPr>
        <w:t xml:space="preserve">étroit appelé </w:t>
      </w:r>
      <w:r w:rsidR="003252EE">
        <w:rPr>
          <w:rFonts w:ascii="Calisto MT" w:hAnsi="Calisto MT"/>
          <w:color w:val="000000" w:themeColor="text1"/>
          <w:szCs w:val="24"/>
        </w:rPr>
        <w:t xml:space="preserve">par les Grecs </w:t>
      </w:r>
      <w:r w:rsidR="00043900">
        <w:rPr>
          <w:rFonts w:ascii="Calisto MT" w:hAnsi="Calisto MT"/>
          <w:color w:val="000000" w:themeColor="text1"/>
          <w:szCs w:val="24"/>
        </w:rPr>
        <w:t>« Les Colonnes d’Héra</w:t>
      </w:r>
      <w:r w:rsidR="00A70547">
        <w:rPr>
          <w:rFonts w:ascii="Calisto MT" w:hAnsi="Calisto MT"/>
          <w:color w:val="000000" w:themeColor="text1"/>
          <w:szCs w:val="24"/>
        </w:rPr>
        <w:t>c</w:t>
      </w:r>
      <w:r w:rsidR="00043900">
        <w:rPr>
          <w:rFonts w:ascii="Calisto MT" w:hAnsi="Calisto MT"/>
          <w:color w:val="000000" w:themeColor="text1"/>
          <w:szCs w:val="24"/>
        </w:rPr>
        <w:t>lès »</w:t>
      </w:r>
      <w:r w:rsidR="00FA6F18">
        <w:rPr>
          <w:rFonts w:ascii="Calisto MT" w:hAnsi="Calisto MT"/>
          <w:color w:val="000000" w:themeColor="text1"/>
          <w:szCs w:val="24"/>
        </w:rPr>
        <w:t xml:space="preserve"> </w:t>
      </w:r>
      <w:r>
        <w:rPr>
          <w:rFonts w:ascii="Calisto MT" w:hAnsi="Calisto MT"/>
          <w:color w:val="000000" w:themeColor="text1"/>
          <w:szCs w:val="24"/>
        </w:rPr>
        <w:t xml:space="preserve">se trouve être </w:t>
      </w:r>
      <w:r w:rsidR="00043900">
        <w:rPr>
          <w:rFonts w:ascii="Calisto MT" w:hAnsi="Calisto MT"/>
          <w:color w:val="000000" w:themeColor="text1"/>
          <w:szCs w:val="24"/>
        </w:rPr>
        <w:t xml:space="preserve">le </w:t>
      </w:r>
      <w:r w:rsidR="00A70547">
        <w:rPr>
          <w:rFonts w:ascii="Calisto MT" w:hAnsi="Calisto MT"/>
          <w:color w:val="000000" w:themeColor="text1"/>
          <w:szCs w:val="24"/>
        </w:rPr>
        <w:t>d</w:t>
      </w:r>
      <w:r w:rsidR="00043900">
        <w:rPr>
          <w:rFonts w:ascii="Calisto MT" w:hAnsi="Calisto MT"/>
          <w:color w:val="000000" w:themeColor="text1"/>
          <w:szCs w:val="24"/>
        </w:rPr>
        <w:t xml:space="preserve">étroit de Bab el Mandeb face à la Corne de l’Afrique. </w:t>
      </w:r>
      <w:r w:rsidR="000078B2">
        <w:rPr>
          <w:rFonts w:ascii="Calisto MT" w:hAnsi="Calisto MT"/>
          <w:color w:val="000000" w:themeColor="text1"/>
          <w:szCs w:val="24"/>
        </w:rPr>
        <w:t>Et la</w:t>
      </w:r>
      <w:r w:rsidR="00043900">
        <w:rPr>
          <w:rFonts w:ascii="Calisto MT" w:hAnsi="Calisto MT"/>
          <w:color w:val="000000" w:themeColor="text1"/>
          <w:szCs w:val="24"/>
        </w:rPr>
        <w:t xml:space="preserve"> région appelée Gadirique </w:t>
      </w:r>
      <w:r w:rsidR="00994DB7">
        <w:rPr>
          <w:rFonts w:ascii="Calisto MT" w:hAnsi="Calisto MT"/>
          <w:color w:val="000000" w:themeColor="text1"/>
          <w:szCs w:val="24"/>
        </w:rPr>
        <w:t>par Platon</w:t>
      </w:r>
      <w:r w:rsidR="00A70547">
        <w:rPr>
          <w:rFonts w:ascii="Calisto MT" w:hAnsi="Calisto MT"/>
          <w:color w:val="000000" w:themeColor="text1"/>
          <w:szCs w:val="24"/>
        </w:rPr>
        <w:t xml:space="preserve"> (le royaume d’Eumélos)</w:t>
      </w:r>
      <w:r w:rsidR="00994DB7">
        <w:rPr>
          <w:rFonts w:ascii="Calisto MT" w:hAnsi="Calisto MT"/>
          <w:color w:val="000000" w:themeColor="text1"/>
          <w:szCs w:val="24"/>
        </w:rPr>
        <w:t xml:space="preserve">, </w:t>
      </w:r>
      <w:r w:rsidR="00043900">
        <w:rPr>
          <w:rFonts w:ascii="Calisto MT" w:hAnsi="Calisto MT"/>
          <w:color w:val="000000" w:themeColor="text1"/>
          <w:szCs w:val="24"/>
        </w:rPr>
        <w:t>qui fai</w:t>
      </w:r>
      <w:r w:rsidR="003252EE">
        <w:rPr>
          <w:rFonts w:ascii="Calisto MT" w:hAnsi="Calisto MT"/>
          <w:color w:val="000000" w:themeColor="text1"/>
          <w:szCs w:val="24"/>
        </w:rPr>
        <w:t>sait</w:t>
      </w:r>
      <w:r w:rsidR="00043900">
        <w:rPr>
          <w:rFonts w:ascii="Calisto MT" w:hAnsi="Calisto MT"/>
          <w:color w:val="000000" w:themeColor="text1"/>
          <w:szCs w:val="24"/>
        </w:rPr>
        <w:t xml:space="preserve"> face au </w:t>
      </w:r>
      <w:r w:rsidR="00E50C4C">
        <w:rPr>
          <w:rFonts w:ascii="Calisto MT" w:hAnsi="Calisto MT"/>
          <w:color w:val="000000" w:themeColor="text1"/>
          <w:szCs w:val="24"/>
        </w:rPr>
        <w:t>d</w:t>
      </w:r>
      <w:r w:rsidR="00043900">
        <w:rPr>
          <w:rFonts w:ascii="Calisto MT" w:hAnsi="Calisto MT"/>
          <w:color w:val="000000" w:themeColor="text1"/>
          <w:szCs w:val="24"/>
        </w:rPr>
        <w:t xml:space="preserve">étroit des </w:t>
      </w:r>
      <w:r w:rsidR="00994DB7">
        <w:rPr>
          <w:rFonts w:ascii="Calisto MT" w:hAnsi="Calisto MT"/>
          <w:color w:val="000000" w:themeColor="text1"/>
          <w:szCs w:val="24"/>
        </w:rPr>
        <w:t>C</w:t>
      </w:r>
      <w:r w:rsidR="00043900">
        <w:rPr>
          <w:rFonts w:ascii="Calisto MT" w:hAnsi="Calisto MT"/>
          <w:color w:val="000000" w:themeColor="text1"/>
          <w:szCs w:val="24"/>
        </w:rPr>
        <w:t xml:space="preserve">olonnes </w:t>
      </w:r>
      <w:r w:rsidR="00994DB7">
        <w:rPr>
          <w:rFonts w:ascii="Calisto MT" w:hAnsi="Calisto MT"/>
          <w:color w:val="000000" w:themeColor="text1"/>
          <w:szCs w:val="24"/>
        </w:rPr>
        <w:t>(</w:t>
      </w:r>
      <w:r w:rsidR="0025445D" w:rsidRPr="00D97870">
        <w:rPr>
          <w:rFonts w:ascii="Calisto MT" w:hAnsi="Calisto MT"/>
          <w:i/>
          <w:iCs/>
          <w:color w:val="000000" w:themeColor="text1"/>
          <w:szCs w:val="24"/>
        </w:rPr>
        <w:t>Timée</w:t>
      </w:r>
      <w:r w:rsidR="0025445D">
        <w:rPr>
          <w:rFonts w:ascii="Calisto MT" w:hAnsi="Calisto MT"/>
          <w:color w:val="000000" w:themeColor="text1"/>
          <w:szCs w:val="24"/>
        </w:rPr>
        <w:t xml:space="preserve"> 114b</w:t>
      </w:r>
      <w:r w:rsidR="00994DB7">
        <w:rPr>
          <w:rFonts w:ascii="Calisto MT" w:hAnsi="Calisto MT"/>
          <w:color w:val="000000" w:themeColor="text1"/>
          <w:szCs w:val="24"/>
        </w:rPr>
        <w:t xml:space="preserve">) </w:t>
      </w:r>
      <w:r>
        <w:rPr>
          <w:rFonts w:ascii="Calisto MT" w:hAnsi="Calisto MT"/>
          <w:color w:val="000000" w:themeColor="text1"/>
          <w:szCs w:val="24"/>
        </w:rPr>
        <w:t xml:space="preserve">correspond </w:t>
      </w:r>
      <w:r w:rsidR="00FA6F18">
        <w:rPr>
          <w:rFonts w:ascii="Calisto MT" w:hAnsi="Calisto MT"/>
          <w:color w:val="000000" w:themeColor="text1"/>
          <w:szCs w:val="24"/>
        </w:rPr>
        <w:t xml:space="preserve">actuellement </w:t>
      </w:r>
      <w:r>
        <w:rPr>
          <w:rFonts w:ascii="Calisto MT" w:hAnsi="Calisto MT"/>
          <w:color w:val="000000" w:themeColor="text1"/>
          <w:szCs w:val="24"/>
        </w:rPr>
        <w:t xml:space="preserve">à </w:t>
      </w:r>
      <w:r w:rsidR="00994DB7">
        <w:rPr>
          <w:rFonts w:ascii="Calisto MT" w:hAnsi="Calisto MT"/>
          <w:color w:val="000000" w:themeColor="text1"/>
          <w:szCs w:val="24"/>
        </w:rPr>
        <w:t>la Somalie</w:t>
      </w:r>
      <w:r w:rsidR="00FD7788">
        <w:rPr>
          <w:rFonts w:ascii="Calisto MT" w:hAnsi="Calisto MT"/>
          <w:color w:val="000000" w:themeColor="text1"/>
          <w:szCs w:val="24"/>
        </w:rPr>
        <w:t xml:space="preserve"> </w:t>
      </w:r>
      <w:r w:rsidR="00FA6F18">
        <w:rPr>
          <w:rFonts w:ascii="Calisto MT" w:hAnsi="Calisto MT"/>
          <w:color w:val="000000" w:themeColor="text1"/>
          <w:szCs w:val="24"/>
        </w:rPr>
        <w:t xml:space="preserve">et </w:t>
      </w:r>
      <w:r>
        <w:rPr>
          <w:rFonts w:ascii="Calisto MT" w:hAnsi="Calisto MT"/>
          <w:color w:val="000000" w:themeColor="text1"/>
          <w:szCs w:val="24"/>
        </w:rPr>
        <w:t xml:space="preserve">à </w:t>
      </w:r>
      <w:r w:rsidR="00FA6F18">
        <w:rPr>
          <w:rFonts w:ascii="Calisto MT" w:hAnsi="Calisto MT"/>
          <w:color w:val="000000" w:themeColor="text1"/>
          <w:szCs w:val="24"/>
        </w:rPr>
        <w:t>l’</w:t>
      </w:r>
      <w:r w:rsidR="001D6323">
        <w:rPr>
          <w:rFonts w:ascii="Calisto MT" w:hAnsi="Calisto MT"/>
          <w:color w:val="000000" w:themeColor="text1"/>
          <w:szCs w:val="24"/>
        </w:rPr>
        <w:t>É</w:t>
      </w:r>
      <w:r w:rsidR="00FA6F18">
        <w:rPr>
          <w:rFonts w:ascii="Calisto MT" w:hAnsi="Calisto MT"/>
          <w:color w:val="000000" w:themeColor="text1"/>
          <w:szCs w:val="24"/>
        </w:rPr>
        <w:t xml:space="preserve">thiopie </w:t>
      </w:r>
      <w:r w:rsidR="00FD7788">
        <w:rPr>
          <w:rFonts w:ascii="Calisto MT" w:hAnsi="Calisto MT"/>
          <w:color w:val="000000" w:themeColor="text1"/>
          <w:szCs w:val="24"/>
        </w:rPr>
        <w:t>(Fig. 2)</w:t>
      </w:r>
      <w:r w:rsidR="00043900">
        <w:rPr>
          <w:rFonts w:ascii="Calisto MT" w:hAnsi="Calisto MT"/>
          <w:color w:val="000000" w:themeColor="text1"/>
          <w:szCs w:val="24"/>
        </w:rPr>
        <w:t>.</w:t>
      </w:r>
    </w:p>
    <w:p w14:paraId="0EDBD934" w14:textId="57CB831C" w:rsidR="007A5E82" w:rsidRDefault="007A5E82" w:rsidP="000F6147">
      <w:pPr>
        <w:tabs>
          <w:tab w:val="left" w:pos="426"/>
        </w:tabs>
        <w:ind w:firstLine="426"/>
        <w:jc w:val="both"/>
        <w:rPr>
          <w:rFonts w:ascii="Calisto MT" w:hAnsi="Calisto MT"/>
          <w:color w:val="000000" w:themeColor="text1"/>
          <w:szCs w:val="24"/>
        </w:rPr>
      </w:pPr>
    </w:p>
    <w:p w14:paraId="3DEC716F" w14:textId="3EC742C3" w:rsidR="00100631" w:rsidRDefault="00100631" w:rsidP="000F6147">
      <w:pPr>
        <w:tabs>
          <w:tab w:val="left" w:pos="426"/>
        </w:tabs>
        <w:ind w:firstLine="426"/>
        <w:jc w:val="both"/>
        <w:rPr>
          <w:rFonts w:ascii="Calisto MT" w:hAnsi="Calisto MT"/>
          <w:color w:val="000000" w:themeColor="text1"/>
          <w:szCs w:val="24"/>
        </w:rPr>
      </w:pPr>
    </w:p>
    <w:p w14:paraId="30729067" w14:textId="72B51F87" w:rsidR="00C971D8" w:rsidRDefault="00C971D8" w:rsidP="00C971D8">
      <w:pPr>
        <w:tabs>
          <w:tab w:val="left" w:pos="426"/>
        </w:tabs>
        <w:ind w:firstLine="426"/>
        <w:jc w:val="center"/>
        <w:rPr>
          <w:rFonts w:ascii="Calisto MT" w:hAnsi="Calisto MT"/>
          <w:color w:val="000000" w:themeColor="text1"/>
          <w:szCs w:val="24"/>
        </w:rPr>
      </w:pPr>
    </w:p>
    <w:p w14:paraId="61DEC297" w14:textId="18E1AFEC" w:rsidR="008A1F52" w:rsidRDefault="00C971D8" w:rsidP="00470463">
      <w:pPr>
        <w:tabs>
          <w:tab w:val="left" w:pos="426"/>
        </w:tabs>
        <w:ind w:firstLine="426"/>
        <w:jc w:val="center"/>
        <w:rPr>
          <w:rFonts w:ascii="Calisto MT" w:hAnsi="Calisto MT"/>
          <w:color w:val="000000" w:themeColor="text1"/>
          <w:szCs w:val="24"/>
        </w:rPr>
      </w:pPr>
      <w:r>
        <w:rPr>
          <w:rFonts w:ascii="Calisto MT" w:hAnsi="Calisto MT"/>
          <w:color w:val="000000" w:themeColor="text1"/>
          <w:szCs w:val="24"/>
        </w:rPr>
        <w:t>Figure 2</w:t>
      </w:r>
    </w:p>
    <w:p w14:paraId="5205673B" w14:textId="198DEDEF" w:rsidR="00D4299D" w:rsidRDefault="00D4299D" w:rsidP="00911A34">
      <w:pPr>
        <w:tabs>
          <w:tab w:val="left" w:pos="426"/>
        </w:tabs>
        <w:spacing w:after="0"/>
        <w:jc w:val="both"/>
        <w:rPr>
          <w:rFonts w:ascii="Calisto MT" w:hAnsi="Calisto MT"/>
          <w:color w:val="000000" w:themeColor="text1"/>
          <w:szCs w:val="24"/>
        </w:rPr>
      </w:pPr>
    </w:p>
    <w:p w14:paraId="74EDA6E3" w14:textId="5C285417" w:rsidR="00FD3078" w:rsidRDefault="00FD3078" w:rsidP="00911A34">
      <w:pPr>
        <w:tabs>
          <w:tab w:val="left" w:pos="426"/>
        </w:tabs>
        <w:spacing w:after="0"/>
        <w:jc w:val="both"/>
        <w:rPr>
          <w:rFonts w:ascii="Calisto MT" w:hAnsi="Calisto MT"/>
          <w:color w:val="000000" w:themeColor="text1"/>
          <w:szCs w:val="24"/>
        </w:rPr>
      </w:pPr>
    </w:p>
    <w:p w14:paraId="122ED97D" w14:textId="77777777" w:rsidR="00FD3078" w:rsidRPr="007A5E82" w:rsidRDefault="00FD3078" w:rsidP="00911A34">
      <w:pPr>
        <w:tabs>
          <w:tab w:val="left" w:pos="426"/>
        </w:tabs>
        <w:spacing w:after="0"/>
        <w:jc w:val="both"/>
        <w:rPr>
          <w:rFonts w:ascii="Calisto MT" w:hAnsi="Calisto MT"/>
          <w:color w:val="FF0000"/>
          <w:szCs w:val="24"/>
        </w:rPr>
      </w:pPr>
    </w:p>
    <w:p w14:paraId="6609E321" w14:textId="1ED3AD7F" w:rsidR="008044FD" w:rsidRDefault="000B6971" w:rsidP="00260DE6">
      <w:pPr>
        <w:tabs>
          <w:tab w:val="left" w:pos="426"/>
        </w:tabs>
        <w:spacing w:before="120" w:after="0"/>
        <w:ind w:firstLine="425"/>
        <w:jc w:val="both"/>
        <w:rPr>
          <w:rFonts w:ascii="Calisto MT" w:hAnsi="Calisto MT"/>
          <w:color w:val="000000" w:themeColor="text1"/>
          <w:szCs w:val="24"/>
        </w:rPr>
      </w:pPr>
      <w:r>
        <w:rPr>
          <w:rFonts w:ascii="Calisto MT" w:hAnsi="Calisto MT"/>
          <w:noProof/>
          <w:color w:val="000000" w:themeColor="text1"/>
          <w:szCs w:val="24"/>
        </w:rPr>
        <mc:AlternateContent>
          <mc:Choice Requires="wps">
            <w:drawing>
              <wp:anchor distT="0" distB="0" distL="114300" distR="114300" simplePos="0" relativeHeight="251656704" behindDoc="0" locked="0" layoutInCell="1" allowOverlap="1" wp14:anchorId="6E99C12C" wp14:editId="7F8B3594">
                <wp:simplePos x="0" y="0"/>
                <wp:positionH relativeFrom="column">
                  <wp:posOffset>1670685</wp:posOffset>
                </wp:positionH>
                <wp:positionV relativeFrom="paragraph">
                  <wp:posOffset>95765</wp:posOffset>
                </wp:positionV>
                <wp:extent cx="2768600" cy="25016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768600" cy="250166"/>
                        </a:xfrm>
                        <a:prstGeom prst="rect">
                          <a:avLst/>
                        </a:prstGeom>
                        <a:noFill/>
                        <a:ln w="6350">
                          <a:noFill/>
                        </a:ln>
                      </wps:spPr>
                      <wps:txbx>
                        <w:txbxContent>
                          <w:p w14:paraId="4A1503A1" w14:textId="37650B84" w:rsidR="00100631" w:rsidRDefault="00911A34">
                            <w:r>
                              <w:t>Figure 2</w:t>
                            </w:r>
                            <w:r w:rsidR="000D23C1">
                              <w:t> : Le royaume d’Atlas</w:t>
                            </w:r>
                            <w:r w:rsidR="009E7C38">
                              <w:t xml:space="preserve"> au Soudan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9C12C" id="_x0000_t202" coordsize="21600,21600" o:spt="202" path="m,l,21600r21600,l21600,xe">
                <v:stroke joinstyle="miter"/>
                <v:path gradientshapeok="t" o:connecttype="rect"/>
              </v:shapetype>
              <v:shape id="Zone de texte 3" o:spid="_x0000_s1026" type="#_x0000_t202" style="position:absolute;left:0;text-align:left;margin-left:131.55pt;margin-top:7.55pt;width:218pt;height:1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" filled="f" stroked="f" strokeweight=".5pt">
                <v:textbox>
                  <w:txbxContent>
                    <w:p w14:paraId="4A1503A1" w14:textId="37650B84" w:rsidR="00100631" w:rsidRDefault="00911A34">
                      <w:r>
                        <w:t>Figure 2</w:t>
                      </w:r>
                      <w:r w:rsidR="000D23C1">
                        <w:t> : Le royaume d’Atlas</w:t>
                      </w:r>
                      <w:r w:rsidR="009E7C38">
                        <w:t xml:space="preserve"> au Soudan</w:t>
                      </w:r>
                    </w:p>
                  </w:txbxContent>
                </v:textbox>
              </v:shape>
            </w:pict>
          </mc:Fallback>
        </mc:AlternateContent>
      </w:r>
    </w:p>
    <w:p w14:paraId="04D860E3" w14:textId="7645E2CA" w:rsidR="000E4B76" w:rsidRDefault="00B21C29" w:rsidP="00B517DF">
      <w:pPr>
        <w:tabs>
          <w:tab w:val="left" w:pos="426"/>
        </w:tabs>
        <w:spacing w:before="120" w:after="120"/>
        <w:ind w:firstLine="425"/>
        <w:jc w:val="both"/>
        <w:rPr>
          <w:rFonts w:ascii="Calisto MT" w:eastAsia="Times New Roman" w:hAnsi="Calisto MT" w:cs="Times New Roman"/>
          <w:color w:val="000000" w:themeColor="text1"/>
          <w:szCs w:val="24"/>
          <w:lang w:eastAsia="fr-FR"/>
        </w:rPr>
      </w:pPr>
      <w:r>
        <w:rPr>
          <w:rFonts w:ascii="Calisto MT" w:hAnsi="Calisto MT"/>
          <w:color w:val="000000" w:themeColor="text1"/>
          <w:szCs w:val="24"/>
        </w:rPr>
        <w:t xml:space="preserve">Ainsi, selon </w:t>
      </w:r>
      <w:r w:rsidRPr="00B21C29">
        <w:rPr>
          <w:rFonts w:ascii="Calisto MT" w:hAnsi="Calisto MT"/>
          <w:color w:val="000000" w:themeColor="text1"/>
          <w:szCs w:val="24"/>
        </w:rPr>
        <w:t xml:space="preserve">Hérodote </w:t>
      </w:r>
      <w:r>
        <w:rPr>
          <w:rFonts w:ascii="Calisto MT" w:hAnsi="Calisto MT"/>
          <w:color w:val="000000" w:themeColor="text1"/>
          <w:szCs w:val="24"/>
        </w:rPr>
        <w:t>(</w:t>
      </w:r>
      <w:r w:rsidRPr="00B21C29">
        <w:rPr>
          <w:rFonts w:ascii="Calisto MT" w:hAnsi="Calisto MT"/>
          <w:color w:val="000000" w:themeColor="text1"/>
          <w:szCs w:val="24"/>
        </w:rPr>
        <w:t>I,</w:t>
      </w:r>
      <w:r>
        <w:rPr>
          <w:rFonts w:ascii="Calisto MT" w:hAnsi="Calisto MT"/>
          <w:color w:val="000000" w:themeColor="text1"/>
          <w:szCs w:val="24"/>
        </w:rPr>
        <w:t xml:space="preserve"> </w:t>
      </w:r>
      <w:r w:rsidRPr="00B21C29">
        <w:rPr>
          <w:rFonts w:ascii="Calisto MT" w:hAnsi="Calisto MT"/>
          <w:color w:val="000000" w:themeColor="text1"/>
          <w:szCs w:val="24"/>
        </w:rPr>
        <w:t>202</w:t>
      </w:r>
      <w:r>
        <w:rPr>
          <w:rFonts w:ascii="Calisto MT" w:hAnsi="Calisto MT"/>
          <w:color w:val="000000" w:themeColor="text1"/>
          <w:szCs w:val="24"/>
        </w:rPr>
        <w:t xml:space="preserve"> </w:t>
      </w:r>
      <w:r w:rsidRPr="00B21C29">
        <w:rPr>
          <w:rFonts w:ascii="Calisto MT" w:hAnsi="Calisto MT"/>
          <w:color w:val="000000" w:themeColor="text1"/>
          <w:szCs w:val="24"/>
        </w:rPr>
        <w:t>: 4</w:t>
      </w:r>
      <w:r>
        <w:rPr>
          <w:rFonts w:ascii="Calisto MT" w:hAnsi="Calisto MT"/>
          <w:color w:val="000000" w:themeColor="text1"/>
          <w:szCs w:val="24"/>
        </w:rPr>
        <w:t>)</w:t>
      </w:r>
      <w:r w:rsidRPr="00B21C29">
        <w:rPr>
          <w:rFonts w:ascii="Calisto MT" w:hAnsi="Calisto MT"/>
          <w:color w:val="000000" w:themeColor="text1"/>
          <w:szCs w:val="24"/>
        </w:rPr>
        <w:t xml:space="preserve"> «</w:t>
      </w:r>
      <w:r w:rsidR="000E4B76">
        <w:rPr>
          <w:rFonts w:ascii="Calisto MT" w:hAnsi="Calisto MT"/>
          <w:color w:val="000000" w:themeColor="text1"/>
          <w:szCs w:val="24"/>
        </w:rPr>
        <w:t xml:space="preserve"> </w:t>
      </w:r>
      <w:r w:rsidRPr="00B21C29">
        <w:rPr>
          <w:rFonts w:ascii="Calisto MT" w:hAnsi="Calisto MT"/>
          <w:color w:val="000000" w:themeColor="text1"/>
          <w:szCs w:val="24"/>
        </w:rPr>
        <w:t xml:space="preserve">La mer qui est au-delà des Colonnes d'Héraclès qu'on appelle la </w:t>
      </w:r>
      <w:r w:rsidR="008044FD">
        <w:rPr>
          <w:rFonts w:ascii="Calisto MT" w:hAnsi="Calisto MT"/>
          <w:color w:val="000000" w:themeColor="text1"/>
          <w:szCs w:val="24"/>
        </w:rPr>
        <w:t>M</w:t>
      </w:r>
      <w:r w:rsidRPr="00B21C29">
        <w:rPr>
          <w:rFonts w:ascii="Calisto MT" w:hAnsi="Calisto MT"/>
          <w:color w:val="000000" w:themeColor="text1"/>
          <w:szCs w:val="24"/>
        </w:rPr>
        <w:t>er Atlantique</w:t>
      </w:r>
      <w:r w:rsidR="008044FD">
        <w:rPr>
          <w:rFonts w:ascii="Calisto MT" w:hAnsi="Calisto MT"/>
          <w:color w:val="000000" w:themeColor="text1"/>
          <w:szCs w:val="24"/>
        </w:rPr>
        <w:t xml:space="preserve"> </w:t>
      </w:r>
      <w:r w:rsidRPr="00B21C29">
        <w:rPr>
          <w:rFonts w:ascii="Calisto MT" w:hAnsi="Calisto MT"/>
          <w:color w:val="000000" w:themeColor="text1"/>
          <w:szCs w:val="24"/>
        </w:rPr>
        <w:t xml:space="preserve">et la </w:t>
      </w:r>
      <w:r w:rsidR="008044FD">
        <w:rPr>
          <w:rFonts w:ascii="Calisto MT" w:hAnsi="Calisto MT"/>
          <w:color w:val="000000" w:themeColor="text1"/>
          <w:szCs w:val="24"/>
        </w:rPr>
        <w:t>M</w:t>
      </w:r>
      <w:r w:rsidRPr="00B21C29">
        <w:rPr>
          <w:rFonts w:ascii="Calisto MT" w:hAnsi="Calisto MT"/>
          <w:color w:val="000000" w:themeColor="text1"/>
          <w:szCs w:val="24"/>
        </w:rPr>
        <w:t>er Érythrée ne font ensemble qu'une seule et même mer</w:t>
      </w:r>
      <w:r w:rsidR="000E4B76">
        <w:rPr>
          <w:rFonts w:ascii="Calisto MT" w:hAnsi="Calisto MT"/>
          <w:color w:val="000000" w:themeColor="text1"/>
          <w:szCs w:val="24"/>
        </w:rPr>
        <w:t xml:space="preserve"> </w:t>
      </w:r>
      <w:r w:rsidRPr="00B21C29">
        <w:rPr>
          <w:rFonts w:ascii="Calisto MT" w:hAnsi="Calisto MT"/>
          <w:color w:val="000000" w:themeColor="text1"/>
          <w:szCs w:val="24"/>
        </w:rPr>
        <w:t xml:space="preserve">». Le </w:t>
      </w:r>
      <w:r w:rsidR="00BA5004">
        <w:rPr>
          <w:rFonts w:ascii="Calisto MT" w:hAnsi="Calisto MT"/>
          <w:color w:val="000000" w:themeColor="text1"/>
          <w:szCs w:val="24"/>
        </w:rPr>
        <w:t xml:space="preserve">mot </w:t>
      </w:r>
      <w:r w:rsidR="00D260E9">
        <w:rPr>
          <w:rFonts w:ascii="Calisto MT" w:hAnsi="Calisto MT"/>
          <w:color w:val="000000" w:themeColor="text1"/>
          <w:szCs w:val="24"/>
        </w:rPr>
        <w:t>« a</w:t>
      </w:r>
      <w:r w:rsidRPr="00B21C29">
        <w:rPr>
          <w:rFonts w:ascii="Calisto MT" w:hAnsi="Calisto MT"/>
          <w:color w:val="000000" w:themeColor="text1"/>
          <w:szCs w:val="24"/>
        </w:rPr>
        <w:t>tlantique</w:t>
      </w:r>
      <w:r w:rsidR="00D260E9">
        <w:rPr>
          <w:rFonts w:ascii="Calisto MT" w:hAnsi="Calisto MT"/>
          <w:color w:val="000000" w:themeColor="text1"/>
          <w:szCs w:val="24"/>
        </w:rPr>
        <w:t> »</w:t>
      </w:r>
      <w:r w:rsidRPr="00B21C29">
        <w:rPr>
          <w:rFonts w:ascii="Calisto MT" w:hAnsi="Calisto MT"/>
          <w:color w:val="000000" w:themeColor="text1"/>
          <w:szCs w:val="24"/>
        </w:rPr>
        <w:t xml:space="preserve"> apparait ici pour la première fois dans les textes anciens</w:t>
      </w:r>
      <w:r>
        <w:rPr>
          <w:rFonts w:ascii="Calisto MT" w:hAnsi="Calisto MT"/>
          <w:color w:val="000000" w:themeColor="text1"/>
          <w:szCs w:val="24"/>
        </w:rPr>
        <w:t xml:space="preserve">. Et </w:t>
      </w:r>
      <w:r w:rsidR="00F748A2" w:rsidRPr="00F748A2">
        <w:rPr>
          <w:rFonts w:ascii="Calisto MT" w:eastAsia="Times New Roman" w:hAnsi="Calisto MT" w:cs="Times New Roman"/>
          <w:bCs/>
          <w:szCs w:val="24"/>
          <w:lang w:eastAsia="fr-FR"/>
        </w:rPr>
        <w:t>Aristote</w:t>
      </w:r>
      <w:r w:rsidR="00A70547">
        <w:rPr>
          <w:rFonts w:ascii="Calisto MT" w:eastAsia="Times New Roman" w:hAnsi="Calisto MT" w:cs="Times New Roman"/>
          <w:bCs/>
          <w:szCs w:val="24"/>
          <w:lang w:eastAsia="fr-FR"/>
        </w:rPr>
        <w:t xml:space="preserve"> </w:t>
      </w:r>
      <w:r>
        <w:rPr>
          <w:rFonts w:ascii="Calisto MT" w:eastAsia="Times New Roman" w:hAnsi="Calisto MT" w:cs="Times New Roman"/>
          <w:bCs/>
          <w:szCs w:val="24"/>
          <w:lang w:eastAsia="fr-FR"/>
        </w:rPr>
        <w:t xml:space="preserve">rajoute </w:t>
      </w:r>
      <w:r w:rsidR="00A70547">
        <w:rPr>
          <w:rFonts w:ascii="Calisto MT" w:eastAsia="Times New Roman" w:hAnsi="Calisto MT" w:cs="Times New Roman"/>
          <w:bCs/>
          <w:szCs w:val="24"/>
          <w:lang w:eastAsia="fr-FR"/>
        </w:rPr>
        <w:t>(</w:t>
      </w:r>
      <w:r w:rsidR="00F748A2" w:rsidRPr="00F748A2">
        <w:rPr>
          <w:rFonts w:ascii="Calisto MT" w:eastAsia="Times New Roman" w:hAnsi="Calisto MT" w:cs="Times New Roman"/>
          <w:bCs/>
          <w:i/>
          <w:iCs/>
          <w:szCs w:val="24"/>
          <w:lang w:eastAsia="fr-FR"/>
        </w:rPr>
        <w:t>Du ciel</w:t>
      </w:r>
      <w:r w:rsidR="00F748A2" w:rsidRPr="00F748A2">
        <w:rPr>
          <w:rFonts w:ascii="Calisto MT" w:eastAsia="Times New Roman" w:hAnsi="Calisto MT" w:cs="Times New Roman"/>
          <w:bCs/>
          <w:szCs w:val="24"/>
          <w:lang w:eastAsia="fr-FR"/>
        </w:rPr>
        <w:t>, II, 14, 298a</w:t>
      </w:r>
      <w:r w:rsidR="00A70547">
        <w:rPr>
          <w:rFonts w:ascii="Calisto MT" w:eastAsia="Times New Roman" w:hAnsi="Calisto MT" w:cs="Times New Roman"/>
          <w:bCs/>
          <w:szCs w:val="24"/>
          <w:lang w:eastAsia="fr-FR"/>
        </w:rPr>
        <w:t>)</w:t>
      </w:r>
      <w:r w:rsidR="00F748A2">
        <w:rPr>
          <w:rFonts w:ascii="Calisto MT" w:eastAsia="Times New Roman" w:hAnsi="Calisto MT" w:cs="Times New Roman"/>
          <w:b/>
          <w:szCs w:val="24"/>
          <w:lang w:eastAsia="fr-FR"/>
        </w:rPr>
        <w:t xml:space="preserve"> </w:t>
      </w:r>
      <w:r w:rsidR="00F748A2" w:rsidRPr="00F748A2">
        <w:rPr>
          <w:rFonts w:ascii="Calisto MT" w:eastAsia="Times New Roman" w:hAnsi="Calisto MT" w:cs="Times New Roman"/>
          <w:szCs w:val="24"/>
          <w:lang w:eastAsia="fr-FR"/>
        </w:rPr>
        <w:t xml:space="preserve">: </w:t>
      </w:r>
      <w:r w:rsidR="00F748A2" w:rsidRPr="00470463">
        <w:rPr>
          <w:rFonts w:ascii="Calisto MT" w:eastAsia="Times New Roman" w:hAnsi="Calisto MT" w:cs="Times New Roman"/>
          <w:color w:val="000000" w:themeColor="text1"/>
          <w:szCs w:val="24"/>
          <w:lang w:eastAsia="fr-FR"/>
        </w:rPr>
        <w:t>"C'est pourquoi ceux qui croient qu'il y a continuité de la région avoisinant les Colonnes d'H</w:t>
      </w:r>
      <w:r w:rsidR="007B29AB">
        <w:rPr>
          <w:rFonts w:ascii="Calisto MT" w:eastAsia="Times New Roman" w:hAnsi="Calisto MT" w:cs="Times New Roman"/>
          <w:color w:val="000000" w:themeColor="text1"/>
          <w:szCs w:val="24"/>
          <w:lang w:eastAsia="fr-FR"/>
        </w:rPr>
        <w:t>éraclès</w:t>
      </w:r>
      <w:r w:rsidR="00F748A2" w:rsidRPr="00470463">
        <w:rPr>
          <w:rFonts w:ascii="Calisto MT" w:eastAsia="Times New Roman" w:hAnsi="Calisto MT" w:cs="Times New Roman"/>
          <w:color w:val="000000" w:themeColor="text1"/>
          <w:szCs w:val="24"/>
          <w:lang w:eastAsia="fr-FR"/>
        </w:rPr>
        <w:t xml:space="preserve"> et de la région de l'Inde</w:t>
      </w:r>
      <w:r w:rsidR="00D260E9">
        <w:rPr>
          <w:rFonts w:ascii="Calisto MT" w:eastAsia="Times New Roman" w:hAnsi="Calisto MT" w:cs="Times New Roman"/>
          <w:color w:val="000000" w:themeColor="text1"/>
          <w:szCs w:val="24"/>
          <w:lang w:eastAsia="fr-FR"/>
        </w:rPr>
        <w:t>,</w:t>
      </w:r>
      <w:r w:rsidR="00F748A2" w:rsidRPr="00470463">
        <w:rPr>
          <w:rFonts w:ascii="Calisto MT" w:eastAsia="Times New Roman" w:hAnsi="Calisto MT" w:cs="Times New Roman"/>
          <w:color w:val="000000" w:themeColor="text1"/>
          <w:szCs w:val="24"/>
          <w:lang w:eastAsia="fr-FR"/>
        </w:rPr>
        <w:t xml:space="preserve"> et que de cette façon il n'y a qu'une seule mer, ne semblent pas professer une opinion tellement incroyable</w:t>
      </w:r>
      <w:r w:rsidR="004F54A7">
        <w:rPr>
          <w:rFonts w:ascii="Calisto MT" w:eastAsia="Times New Roman" w:hAnsi="Calisto MT" w:cs="Times New Roman"/>
          <w:color w:val="000000" w:themeColor="text1"/>
          <w:szCs w:val="24"/>
          <w:lang w:eastAsia="fr-FR"/>
        </w:rPr>
        <w:t xml:space="preserve"> </w:t>
      </w:r>
      <w:r w:rsidR="00F748A2" w:rsidRPr="00470463">
        <w:rPr>
          <w:rFonts w:ascii="Calisto MT" w:eastAsia="Times New Roman" w:hAnsi="Calisto MT" w:cs="Times New Roman"/>
          <w:color w:val="000000" w:themeColor="text1"/>
          <w:szCs w:val="24"/>
          <w:lang w:eastAsia="fr-FR"/>
        </w:rPr>
        <w:t>»</w:t>
      </w:r>
      <w:r w:rsidR="0090304A">
        <w:rPr>
          <w:rFonts w:ascii="Calisto MT" w:eastAsia="Times New Roman" w:hAnsi="Calisto MT" w:cs="Times New Roman"/>
          <w:color w:val="000000" w:themeColor="text1"/>
          <w:szCs w:val="24"/>
          <w:lang w:eastAsia="fr-FR"/>
        </w:rPr>
        <w:t>.</w:t>
      </w:r>
      <w:r w:rsidR="004F54A7">
        <w:rPr>
          <w:rFonts w:ascii="Calisto MT" w:eastAsia="Times New Roman" w:hAnsi="Calisto MT" w:cs="Times New Roman"/>
          <w:color w:val="000000" w:themeColor="text1"/>
          <w:szCs w:val="24"/>
          <w:lang w:eastAsia="fr-FR"/>
        </w:rPr>
        <w:t xml:space="preserve"> Evidemment,</w:t>
      </w:r>
      <w:r w:rsidR="0090304A">
        <w:rPr>
          <w:rFonts w:ascii="Calisto MT" w:eastAsia="Times New Roman" w:hAnsi="Calisto MT" w:cs="Times New Roman"/>
          <w:color w:val="000000" w:themeColor="text1"/>
          <w:szCs w:val="24"/>
          <w:lang w:eastAsia="fr-FR"/>
        </w:rPr>
        <w:t xml:space="preserve"> puisqu</w:t>
      </w:r>
      <w:r w:rsidR="006713CA">
        <w:rPr>
          <w:rFonts w:ascii="Calisto MT" w:eastAsia="Times New Roman" w:hAnsi="Calisto MT" w:cs="Times New Roman"/>
          <w:color w:val="000000" w:themeColor="text1"/>
          <w:szCs w:val="24"/>
          <w:lang w:eastAsia="fr-FR"/>
        </w:rPr>
        <w:t>’après</w:t>
      </w:r>
      <w:r w:rsidR="0090304A">
        <w:rPr>
          <w:rFonts w:ascii="Calisto MT" w:eastAsia="Times New Roman" w:hAnsi="Calisto MT" w:cs="Times New Roman"/>
          <w:color w:val="000000" w:themeColor="text1"/>
          <w:szCs w:val="24"/>
          <w:lang w:eastAsia="fr-FR"/>
        </w:rPr>
        <w:t xml:space="preserve"> le </w:t>
      </w:r>
      <w:r w:rsidR="00D260E9">
        <w:rPr>
          <w:rFonts w:ascii="Calisto MT" w:eastAsia="Times New Roman" w:hAnsi="Calisto MT" w:cs="Times New Roman"/>
          <w:color w:val="000000" w:themeColor="text1"/>
          <w:szCs w:val="24"/>
          <w:lang w:eastAsia="fr-FR"/>
        </w:rPr>
        <w:t>d</w:t>
      </w:r>
      <w:r w:rsidR="0090304A">
        <w:rPr>
          <w:rFonts w:ascii="Calisto MT" w:eastAsia="Times New Roman" w:hAnsi="Calisto MT" w:cs="Times New Roman"/>
          <w:color w:val="000000" w:themeColor="text1"/>
          <w:szCs w:val="24"/>
          <w:lang w:eastAsia="fr-FR"/>
        </w:rPr>
        <w:t xml:space="preserve">étroit de Bab </w:t>
      </w:r>
      <w:r w:rsidR="00003C4A">
        <w:rPr>
          <w:rFonts w:ascii="Calisto MT" w:eastAsia="Times New Roman" w:hAnsi="Calisto MT" w:cs="Times New Roman"/>
          <w:color w:val="000000" w:themeColor="text1"/>
          <w:szCs w:val="24"/>
          <w:lang w:eastAsia="fr-FR"/>
        </w:rPr>
        <w:t>e</w:t>
      </w:r>
      <w:r w:rsidR="0090304A">
        <w:rPr>
          <w:rFonts w:ascii="Calisto MT" w:eastAsia="Times New Roman" w:hAnsi="Calisto MT" w:cs="Times New Roman"/>
          <w:color w:val="000000" w:themeColor="text1"/>
          <w:szCs w:val="24"/>
          <w:lang w:eastAsia="fr-FR"/>
        </w:rPr>
        <w:t>l Mandeb</w:t>
      </w:r>
      <w:r w:rsidR="006713CA">
        <w:rPr>
          <w:rFonts w:ascii="Calisto MT" w:eastAsia="Times New Roman" w:hAnsi="Calisto MT" w:cs="Times New Roman"/>
          <w:color w:val="000000" w:themeColor="text1"/>
          <w:szCs w:val="24"/>
          <w:lang w:eastAsia="fr-FR"/>
        </w:rPr>
        <w:t>, la Mer Rouge</w:t>
      </w:r>
      <w:r w:rsidR="0090304A">
        <w:rPr>
          <w:rFonts w:ascii="Calisto MT" w:eastAsia="Times New Roman" w:hAnsi="Calisto MT" w:cs="Times New Roman"/>
          <w:color w:val="000000" w:themeColor="text1"/>
          <w:szCs w:val="24"/>
          <w:lang w:eastAsia="fr-FR"/>
        </w:rPr>
        <w:t xml:space="preserve"> débouche sur l’Océan Indien.</w:t>
      </w:r>
      <w:r w:rsidR="00260DE6">
        <w:rPr>
          <w:rFonts w:ascii="Calisto MT" w:eastAsia="Times New Roman" w:hAnsi="Calisto MT" w:cs="Times New Roman"/>
          <w:color w:val="000000" w:themeColor="text1"/>
          <w:szCs w:val="24"/>
          <w:lang w:eastAsia="fr-FR"/>
        </w:rPr>
        <w:t xml:space="preserve"> </w:t>
      </w:r>
      <w:r w:rsidR="000E4B76">
        <w:rPr>
          <w:rFonts w:ascii="Calisto MT" w:eastAsia="Times New Roman" w:hAnsi="Calisto MT" w:cs="Times New Roman"/>
          <w:color w:val="000000" w:themeColor="text1"/>
          <w:szCs w:val="24"/>
          <w:lang w:eastAsia="fr-FR"/>
        </w:rPr>
        <w:t xml:space="preserve">Une découverte archéologique </w:t>
      </w:r>
      <w:r w:rsidR="002A0E6E">
        <w:rPr>
          <w:rFonts w:ascii="Calisto MT" w:eastAsia="Times New Roman" w:hAnsi="Calisto MT" w:cs="Times New Roman"/>
          <w:color w:val="000000" w:themeColor="text1"/>
          <w:szCs w:val="24"/>
          <w:lang w:eastAsia="fr-FR"/>
        </w:rPr>
        <w:t xml:space="preserve">récente </w:t>
      </w:r>
      <w:r w:rsidR="00DF7BE3">
        <w:rPr>
          <w:rFonts w:ascii="Calisto MT" w:eastAsia="Times New Roman" w:hAnsi="Calisto MT" w:cs="Times New Roman"/>
          <w:color w:val="000000" w:themeColor="text1"/>
          <w:szCs w:val="24"/>
          <w:lang w:eastAsia="fr-FR"/>
        </w:rPr>
        <w:t xml:space="preserve">dans l’archipel des îles Farasan en Mer Rouge </w:t>
      </w:r>
      <w:r w:rsidR="000E4B76">
        <w:rPr>
          <w:rFonts w:ascii="Calisto MT" w:eastAsia="Times New Roman" w:hAnsi="Calisto MT" w:cs="Times New Roman"/>
          <w:color w:val="000000" w:themeColor="text1"/>
          <w:szCs w:val="24"/>
          <w:lang w:eastAsia="fr-FR"/>
        </w:rPr>
        <w:t xml:space="preserve">semble confirmer </w:t>
      </w:r>
      <w:r w:rsidR="001D6323">
        <w:rPr>
          <w:rFonts w:ascii="Calisto MT" w:eastAsia="Times New Roman" w:hAnsi="Calisto MT" w:cs="Times New Roman"/>
          <w:color w:val="000000" w:themeColor="text1"/>
          <w:szCs w:val="24"/>
          <w:lang w:eastAsia="fr-FR"/>
        </w:rPr>
        <w:t>cette hypothèse</w:t>
      </w:r>
      <w:r w:rsidR="000E4B76">
        <w:rPr>
          <w:rFonts w:ascii="Calisto MT" w:eastAsia="Times New Roman" w:hAnsi="Calisto MT" w:cs="Times New Roman"/>
          <w:color w:val="000000" w:themeColor="text1"/>
          <w:szCs w:val="24"/>
          <w:lang w:eastAsia="fr-FR"/>
        </w:rPr>
        <w:t> :</w:t>
      </w:r>
      <w:r w:rsidR="00DF7BE3">
        <w:rPr>
          <w:rFonts w:ascii="Calisto MT" w:eastAsia="Times New Roman" w:hAnsi="Calisto MT" w:cs="Times New Roman"/>
          <w:color w:val="000000" w:themeColor="text1"/>
          <w:szCs w:val="24"/>
          <w:lang w:eastAsia="fr-FR"/>
        </w:rPr>
        <w:t xml:space="preserve"> Une </w:t>
      </w:r>
      <w:r w:rsidR="002A0E6E">
        <w:rPr>
          <w:rFonts w:ascii="Calisto MT" w:eastAsia="Times New Roman" w:hAnsi="Calisto MT" w:cs="Times New Roman"/>
          <w:color w:val="000000" w:themeColor="text1"/>
          <w:szCs w:val="24"/>
          <w:lang w:eastAsia="fr-FR"/>
        </w:rPr>
        <w:t xml:space="preserve">petite </w:t>
      </w:r>
      <w:r w:rsidR="00DF7BE3">
        <w:rPr>
          <w:rFonts w:ascii="Calisto MT" w:eastAsia="Times New Roman" w:hAnsi="Calisto MT" w:cs="Times New Roman"/>
          <w:color w:val="000000" w:themeColor="text1"/>
          <w:szCs w:val="24"/>
          <w:lang w:eastAsia="fr-FR"/>
        </w:rPr>
        <w:t xml:space="preserve">stèle d’époque romaine porte une inscription mentionnant une mer d’Hercule, </w:t>
      </w:r>
      <w:r w:rsidR="00DF7BE3" w:rsidRPr="00DF7BE3">
        <w:rPr>
          <w:rFonts w:ascii="Calisto MT" w:eastAsia="Times New Roman" w:hAnsi="Calisto MT" w:cs="Times New Roman"/>
          <w:color w:val="000000" w:themeColor="text1"/>
          <w:szCs w:val="24"/>
          <w:lang w:eastAsia="fr-FR"/>
        </w:rPr>
        <w:t>en latin « </w:t>
      </w:r>
      <w:r w:rsidR="00DF7BE3">
        <w:rPr>
          <w:rFonts w:ascii="Calisto MT" w:eastAsia="Times New Roman" w:hAnsi="Calisto MT" w:cs="Times New Roman"/>
          <w:color w:val="000000" w:themeColor="text1"/>
          <w:szCs w:val="24"/>
          <w:lang w:eastAsia="fr-FR"/>
        </w:rPr>
        <w:t>P</w:t>
      </w:r>
      <w:r w:rsidR="00DF7BE3" w:rsidRPr="00DF7BE3">
        <w:rPr>
          <w:rFonts w:ascii="Calisto MT" w:eastAsia="Times New Roman" w:hAnsi="Calisto MT" w:cs="Times New Roman"/>
          <w:color w:val="000000" w:themeColor="text1"/>
          <w:szCs w:val="24"/>
          <w:lang w:eastAsia="fr-FR"/>
        </w:rPr>
        <w:t>onti Herculi</w:t>
      </w:r>
      <w:r w:rsidR="00DF7BE3">
        <w:rPr>
          <w:rFonts w:ascii="Calisto MT" w:eastAsia="Times New Roman" w:hAnsi="Calisto MT" w:cs="Times New Roman"/>
          <w:color w:val="000000" w:themeColor="text1"/>
          <w:szCs w:val="24"/>
          <w:lang w:eastAsia="fr-FR"/>
        </w:rPr>
        <w:t>s</w:t>
      </w:r>
      <w:r w:rsidR="00DF7BE3" w:rsidRPr="00DF7BE3">
        <w:rPr>
          <w:rFonts w:ascii="Calisto MT" w:eastAsia="Times New Roman" w:hAnsi="Calisto MT" w:cs="Times New Roman"/>
          <w:color w:val="000000" w:themeColor="text1"/>
          <w:szCs w:val="24"/>
          <w:lang w:eastAsia="fr-FR"/>
        </w:rPr>
        <w:t> »</w:t>
      </w:r>
      <w:r w:rsidR="00DF7BE3">
        <w:rPr>
          <w:rStyle w:val="Appelnotedebasdep"/>
          <w:rFonts w:ascii="Calisto MT" w:eastAsia="Times New Roman" w:hAnsi="Calisto MT" w:cs="Times New Roman"/>
          <w:color w:val="000000" w:themeColor="text1"/>
          <w:szCs w:val="24"/>
          <w:lang w:eastAsia="fr-FR"/>
        </w:rPr>
        <w:footnoteReference w:id="3"/>
      </w:r>
    </w:p>
    <w:p w14:paraId="5C1149D4" w14:textId="5B5A54C7" w:rsidR="001D188D" w:rsidRPr="003E4B10" w:rsidRDefault="002A0E6E" w:rsidP="002A0E6E">
      <w:pPr>
        <w:tabs>
          <w:tab w:val="left" w:pos="426"/>
        </w:tabs>
        <w:spacing w:after="120"/>
        <w:ind w:firstLine="425"/>
        <w:jc w:val="both"/>
        <w:rPr>
          <w:rFonts w:ascii="Calisto MT" w:eastAsia="Times New Roman" w:hAnsi="Calisto MT" w:cs="Times New Roman"/>
          <w:szCs w:val="24"/>
          <w:lang w:eastAsia="fr-FR"/>
        </w:rPr>
      </w:pPr>
      <w:r>
        <w:rPr>
          <w:rFonts w:ascii="Calisto MT" w:eastAsia="Times New Roman" w:hAnsi="Calisto MT" w:cs="Times New Roman"/>
          <w:color w:val="000000" w:themeColor="text1"/>
          <w:szCs w:val="24"/>
          <w:lang w:eastAsia="fr-FR"/>
        </w:rPr>
        <w:t>Reste à savoir quelles étaient les célèbres colonnes dont aucune trace n’a</w:t>
      </w:r>
      <w:r w:rsidR="006713CA">
        <w:rPr>
          <w:rFonts w:ascii="Calisto MT" w:eastAsia="Times New Roman" w:hAnsi="Calisto MT" w:cs="Times New Roman"/>
          <w:color w:val="000000" w:themeColor="text1"/>
          <w:szCs w:val="24"/>
          <w:lang w:eastAsia="fr-FR"/>
        </w:rPr>
        <w:t xml:space="preserve"> </w:t>
      </w:r>
      <w:r>
        <w:rPr>
          <w:rFonts w:ascii="Calisto MT" w:eastAsia="Times New Roman" w:hAnsi="Calisto MT" w:cs="Times New Roman"/>
          <w:color w:val="000000" w:themeColor="text1"/>
          <w:szCs w:val="24"/>
          <w:lang w:eastAsia="fr-FR"/>
        </w:rPr>
        <w:t>jamais</w:t>
      </w:r>
      <w:r w:rsidR="00223ACF">
        <w:rPr>
          <w:rFonts w:ascii="Calisto MT" w:eastAsia="Times New Roman" w:hAnsi="Calisto MT" w:cs="Times New Roman"/>
          <w:color w:val="000000" w:themeColor="text1"/>
          <w:szCs w:val="24"/>
          <w:lang w:eastAsia="fr-FR"/>
        </w:rPr>
        <w:t xml:space="preserve"> été </w:t>
      </w:r>
      <w:r w:rsidR="00FE3900">
        <w:rPr>
          <w:rFonts w:ascii="Calisto MT" w:eastAsia="Times New Roman" w:hAnsi="Calisto MT" w:cs="Times New Roman"/>
          <w:color w:val="000000" w:themeColor="text1"/>
          <w:szCs w:val="24"/>
          <w:lang w:eastAsia="fr-FR"/>
        </w:rPr>
        <w:t>retrouvé</w:t>
      </w:r>
      <w:r w:rsidR="003C7734">
        <w:rPr>
          <w:rFonts w:ascii="Calisto MT" w:eastAsia="Times New Roman" w:hAnsi="Calisto MT" w:cs="Times New Roman"/>
          <w:color w:val="000000" w:themeColor="text1"/>
          <w:szCs w:val="24"/>
          <w:lang w:eastAsia="fr-FR"/>
        </w:rPr>
        <w:t>e</w:t>
      </w:r>
      <w:r>
        <w:rPr>
          <w:rFonts w:ascii="Calisto MT" w:eastAsia="Times New Roman" w:hAnsi="Calisto MT" w:cs="Times New Roman"/>
          <w:color w:val="000000" w:themeColor="text1"/>
          <w:szCs w:val="24"/>
          <w:lang w:eastAsia="fr-FR"/>
        </w:rPr>
        <w:t xml:space="preserve"> à Gibraltar</w:t>
      </w:r>
      <w:r w:rsidR="00FE3900">
        <w:rPr>
          <w:rFonts w:ascii="Calisto MT" w:eastAsia="Times New Roman" w:hAnsi="Calisto MT" w:cs="Times New Roman"/>
          <w:color w:val="000000" w:themeColor="text1"/>
          <w:szCs w:val="24"/>
          <w:lang w:eastAsia="fr-FR"/>
        </w:rPr>
        <w:t xml:space="preserve">. A ce sujet il faut remarquer que </w:t>
      </w:r>
      <w:r w:rsidR="00FE3900" w:rsidRPr="00FE3900">
        <w:rPr>
          <w:rFonts w:ascii="Calisto MT" w:eastAsia="Times New Roman" w:hAnsi="Calisto MT" w:cs="Times New Roman"/>
          <w:color w:val="000000" w:themeColor="text1"/>
          <w:szCs w:val="24"/>
          <w:lang w:eastAsia="fr-FR"/>
        </w:rPr>
        <w:t xml:space="preserve">le mot grec </w:t>
      </w:r>
      <w:r w:rsidR="00FE3900" w:rsidRPr="00FE3900">
        <w:rPr>
          <w:rFonts w:ascii="Cambria" w:eastAsia="Times New Roman" w:hAnsi="Cambria" w:cs="Cambria"/>
          <w:color w:val="000000" w:themeColor="text1"/>
          <w:szCs w:val="24"/>
          <w:lang w:eastAsia="fr-FR"/>
        </w:rPr>
        <w:t>στήλή</w:t>
      </w:r>
      <w:r w:rsidR="00FE3900" w:rsidRPr="00FE3900">
        <w:rPr>
          <w:rFonts w:ascii="Calisto MT" w:eastAsia="Times New Roman" w:hAnsi="Calisto MT" w:cs="Times New Roman"/>
          <w:color w:val="000000" w:themeColor="text1"/>
          <w:szCs w:val="24"/>
          <w:lang w:eastAsia="fr-FR"/>
        </w:rPr>
        <w:t xml:space="preserve"> signifie </w:t>
      </w:r>
      <w:r w:rsidR="00FE3900" w:rsidRPr="00FE3900">
        <w:rPr>
          <w:rFonts w:ascii="Calisto MT" w:eastAsia="Times New Roman" w:hAnsi="Calisto MT" w:cs="Calisto MT"/>
          <w:color w:val="000000" w:themeColor="text1"/>
          <w:szCs w:val="24"/>
          <w:lang w:eastAsia="fr-FR"/>
        </w:rPr>
        <w:t>à</w:t>
      </w:r>
      <w:r w:rsidR="00FE3900" w:rsidRPr="00FE3900">
        <w:rPr>
          <w:rFonts w:ascii="Calisto MT" w:eastAsia="Times New Roman" w:hAnsi="Calisto MT" w:cs="Times New Roman"/>
          <w:color w:val="000000" w:themeColor="text1"/>
          <w:szCs w:val="24"/>
          <w:lang w:eastAsia="fr-FR"/>
        </w:rPr>
        <w:t xml:space="preserve"> la fois st</w:t>
      </w:r>
      <w:r w:rsidR="00FE3900" w:rsidRPr="00FE3900">
        <w:rPr>
          <w:rFonts w:ascii="Calisto MT" w:eastAsia="Times New Roman" w:hAnsi="Calisto MT" w:cs="Calisto MT"/>
          <w:color w:val="000000" w:themeColor="text1"/>
          <w:szCs w:val="24"/>
          <w:lang w:eastAsia="fr-FR"/>
        </w:rPr>
        <w:t>è</w:t>
      </w:r>
      <w:r w:rsidR="00FE3900" w:rsidRPr="00FE3900">
        <w:rPr>
          <w:rFonts w:ascii="Calisto MT" w:eastAsia="Times New Roman" w:hAnsi="Calisto MT" w:cs="Times New Roman"/>
          <w:color w:val="000000" w:themeColor="text1"/>
          <w:szCs w:val="24"/>
          <w:lang w:eastAsia="fr-FR"/>
        </w:rPr>
        <w:t>le, colonne et borne. De m</w:t>
      </w:r>
      <w:r w:rsidR="00FE3900" w:rsidRPr="00FE3900">
        <w:rPr>
          <w:rFonts w:ascii="Calisto MT" w:eastAsia="Times New Roman" w:hAnsi="Calisto MT" w:cs="Calisto MT"/>
          <w:color w:val="000000" w:themeColor="text1"/>
          <w:szCs w:val="24"/>
          <w:lang w:eastAsia="fr-FR"/>
        </w:rPr>
        <w:t>ê</w:t>
      </w:r>
      <w:r w:rsidR="00FE3900" w:rsidRPr="00FE3900">
        <w:rPr>
          <w:rFonts w:ascii="Calisto MT" w:eastAsia="Times New Roman" w:hAnsi="Calisto MT" w:cs="Times New Roman"/>
          <w:color w:val="000000" w:themeColor="text1"/>
          <w:szCs w:val="24"/>
          <w:lang w:eastAsia="fr-FR"/>
        </w:rPr>
        <w:t>me en latin stela-ae est traduit selon le contexte par st</w:t>
      </w:r>
      <w:r w:rsidR="00FE3900" w:rsidRPr="00FE3900">
        <w:rPr>
          <w:rFonts w:ascii="Calisto MT" w:eastAsia="Times New Roman" w:hAnsi="Calisto MT" w:cs="Calisto MT"/>
          <w:color w:val="000000" w:themeColor="text1"/>
          <w:szCs w:val="24"/>
          <w:lang w:eastAsia="fr-FR"/>
        </w:rPr>
        <w:t>è</w:t>
      </w:r>
      <w:r w:rsidR="00FE3900" w:rsidRPr="00FE3900">
        <w:rPr>
          <w:rFonts w:ascii="Calisto MT" w:eastAsia="Times New Roman" w:hAnsi="Calisto MT" w:cs="Times New Roman"/>
          <w:color w:val="000000" w:themeColor="text1"/>
          <w:szCs w:val="24"/>
          <w:lang w:eastAsia="fr-FR"/>
        </w:rPr>
        <w:t>le ou colonne. C’est pourquoi dans les textes en grec ce d</w:t>
      </w:r>
      <w:r w:rsidR="00FE3900" w:rsidRPr="00FE3900">
        <w:rPr>
          <w:rFonts w:ascii="Calisto MT" w:eastAsia="Times New Roman" w:hAnsi="Calisto MT" w:cs="Calisto MT"/>
          <w:color w:val="000000" w:themeColor="text1"/>
          <w:szCs w:val="24"/>
          <w:lang w:eastAsia="fr-FR"/>
        </w:rPr>
        <w:t>é</w:t>
      </w:r>
      <w:r w:rsidR="00FE3900" w:rsidRPr="00FE3900">
        <w:rPr>
          <w:rFonts w:ascii="Calisto MT" w:eastAsia="Times New Roman" w:hAnsi="Calisto MT" w:cs="Times New Roman"/>
          <w:color w:val="000000" w:themeColor="text1"/>
          <w:szCs w:val="24"/>
          <w:lang w:eastAsia="fr-FR"/>
        </w:rPr>
        <w:t>troit est appel</w:t>
      </w:r>
      <w:r w:rsidR="00FE3900" w:rsidRPr="00FE3900">
        <w:rPr>
          <w:rFonts w:ascii="Calisto MT" w:eastAsia="Times New Roman" w:hAnsi="Calisto MT" w:cs="Calisto MT"/>
          <w:color w:val="000000" w:themeColor="text1"/>
          <w:szCs w:val="24"/>
          <w:lang w:eastAsia="fr-FR"/>
        </w:rPr>
        <w:t>é</w:t>
      </w:r>
      <w:r w:rsidR="00FE3900" w:rsidRPr="00FE3900">
        <w:rPr>
          <w:rFonts w:ascii="Calisto MT" w:eastAsia="Times New Roman" w:hAnsi="Calisto MT" w:cs="Times New Roman"/>
          <w:color w:val="000000" w:themeColor="text1"/>
          <w:szCs w:val="24"/>
          <w:lang w:eastAsia="fr-FR"/>
        </w:rPr>
        <w:t xml:space="preserve"> </w:t>
      </w:r>
      <w:r w:rsidR="00FE3900" w:rsidRPr="00171702">
        <w:rPr>
          <w:rFonts w:eastAsia="Times New Roman" w:cs="Times New Roman"/>
          <w:color w:val="000000" w:themeColor="text1"/>
          <w:sz w:val="26"/>
          <w:szCs w:val="26"/>
          <w:lang w:eastAsia="fr-FR"/>
        </w:rPr>
        <w:t>Ἡράκλειαι</w:t>
      </w:r>
      <w:r w:rsidR="00FE3900" w:rsidRPr="00171702">
        <w:rPr>
          <w:rFonts w:ascii="Calisto MT" w:eastAsia="Times New Roman" w:hAnsi="Calisto MT" w:cs="Times New Roman"/>
          <w:color w:val="000000" w:themeColor="text1"/>
          <w:sz w:val="26"/>
          <w:szCs w:val="26"/>
          <w:lang w:eastAsia="fr-FR"/>
        </w:rPr>
        <w:t xml:space="preserve"> </w:t>
      </w:r>
      <w:r w:rsidR="00FE3900" w:rsidRPr="00171702">
        <w:rPr>
          <w:rFonts w:ascii="Cambria" w:eastAsia="Times New Roman" w:hAnsi="Cambria" w:cs="Cambria"/>
          <w:color w:val="000000" w:themeColor="text1"/>
          <w:sz w:val="26"/>
          <w:szCs w:val="26"/>
          <w:lang w:eastAsia="fr-FR"/>
        </w:rPr>
        <w:t>Στῆλαι</w:t>
      </w:r>
      <w:r w:rsidR="00FE3900" w:rsidRPr="00FE3900">
        <w:rPr>
          <w:rFonts w:ascii="Calisto MT" w:eastAsia="Times New Roman" w:hAnsi="Calisto MT" w:cs="Times New Roman"/>
          <w:color w:val="000000" w:themeColor="text1"/>
          <w:szCs w:val="24"/>
          <w:lang w:eastAsia="fr-FR"/>
        </w:rPr>
        <w:t>, tandis les auteurs latins emploient Columnae Herculis.</w:t>
      </w:r>
      <w:r w:rsidR="00FE3900">
        <w:rPr>
          <w:rFonts w:ascii="Calisto MT" w:eastAsia="Times New Roman" w:hAnsi="Calisto MT" w:cs="Times New Roman"/>
          <w:color w:val="000000" w:themeColor="text1"/>
          <w:szCs w:val="24"/>
          <w:lang w:eastAsia="fr-FR"/>
        </w:rPr>
        <w:t xml:space="preserve"> Au lieu de colonnes, c’était donc </w:t>
      </w:r>
      <w:r w:rsidR="003C7734">
        <w:rPr>
          <w:rFonts w:ascii="Calisto MT" w:eastAsia="Times New Roman" w:hAnsi="Calisto MT" w:cs="Times New Roman"/>
          <w:color w:val="000000" w:themeColor="text1"/>
          <w:szCs w:val="24"/>
          <w:lang w:eastAsia="fr-FR"/>
        </w:rPr>
        <w:t xml:space="preserve">en fait </w:t>
      </w:r>
      <w:r w:rsidR="00FE3900">
        <w:rPr>
          <w:rFonts w:ascii="Calisto MT" w:eastAsia="Times New Roman" w:hAnsi="Calisto MT" w:cs="Times New Roman"/>
          <w:color w:val="000000" w:themeColor="text1"/>
          <w:szCs w:val="24"/>
          <w:lang w:eastAsia="fr-FR"/>
        </w:rPr>
        <w:t xml:space="preserve">des </w:t>
      </w:r>
      <w:r w:rsidR="003E4B10">
        <w:rPr>
          <w:rFonts w:ascii="Calisto MT" w:eastAsia="Times New Roman" w:hAnsi="Calisto MT" w:cs="Times New Roman"/>
          <w:color w:val="000000" w:themeColor="text1"/>
          <w:szCs w:val="24"/>
          <w:lang w:eastAsia="fr-FR"/>
        </w:rPr>
        <w:t xml:space="preserve">grandes </w:t>
      </w:r>
      <w:r w:rsidR="00FE3900">
        <w:rPr>
          <w:rFonts w:ascii="Calisto MT" w:eastAsia="Times New Roman" w:hAnsi="Calisto MT" w:cs="Times New Roman"/>
          <w:color w:val="000000" w:themeColor="text1"/>
          <w:szCs w:val="24"/>
          <w:lang w:eastAsia="fr-FR"/>
        </w:rPr>
        <w:t xml:space="preserve">stèles </w:t>
      </w:r>
      <w:r w:rsidR="001D188D">
        <w:rPr>
          <w:rFonts w:ascii="Calisto MT" w:eastAsia="Times New Roman" w:hAnsi="Calisto MT" w:cs="Times New Roman"/>
          <w:color w:val="000000" w:themeColor="text1"/>
          <w:szCs w:val="24"/>
          <w:lang w:eastAsia="fr-FR"/>
        </w:rPr>
        <w:t>com</w:t>
      </w:r>
      <w:r w:rsidR="00830A50">
        <w:rPr>
          <w:rFonts w:ascii="Calisto MT" w:eastAsia="Times New Roman" w:hAnsi="Calisto MT" w:cs="Times New Roman"/>
          <w:color w:val="000000" w:themeColor="text1"/>
          <w:szCs w:val="24"/>
          <w:lang w:eastAsia="fr-FR"/>
        </w:rPr>
        <w:t>m</w:t>
      </w:r>
      <w:r w:rsidR="001D188D">
        <w:rPr>
          <w:rFonts w:ascii="Calisto MT" w:eastAsia="Times New Roman" w:hAnsi="Calisto MT" w:cs="Times New Roman"/>
          <w:color w:val="000000" w:themeColor="text1"/>
          <w:szCs w:val="24"/>
          <w:lang w:eastAsia="fr-FR"/>
        </w:rPr>
        <w:t>émoratives</w:t>
      </w:r>
      <w:r w:rsidR="003E4B10">
        <w:rPr>
          <w:rFonts w:ascii="Calisto MT" w:eastAsia="Times New Roman" w:hAnsi="Calisto MT" w:cs="Times New Roman"/>
          <w:color w:val="000000" w:themeColor="text1"/>
          <w:szCs w:val="24"/>
          <w:lang w:eastAsia="fr-FR"/>
        </w:rPr>
        <w:t xml:space="preserve"> </w:t>
      </w:r>
      <w:r w:rsidR="001D188D">
        <w:rPr>
          <w:rFonts w:ascii="Calisto MT" w:eastAsia="Times New Roman" w:hAnsi="Calisto MT" w:cs="Times New Roman"/>
          <w:color w:val="000000" w:themeColor="text1"/>
          <w:szCs w:val="24"/>
          <w:lang w:eastAsia="fr-FR"/>
        </w:rPr>
        <w:t>comme celle</w:t>
      </w:r>
      <w:r w:rsidR="007B29AB">
        <w:rPr>
          <w:rFonts w:ascii="Calisto MT" w:eastAsia="Times New Roman" w:hAnsi="Calisto MT" w:cs="Times New Roman"/>
          <w:color w:val="000000" w:themeColor="text1"/>
          <w:szCs w:val="24"/>
          <w:lang w:eastAsia="fr-FR"/>
        </w:rPr>
        <w:t>s</w:t>
      </w:r>
      <w:r w:rsidR="003E4B10">
        <w:rPr>
          <w:rFonts w:ascii="Calisto MT" w:eastAsia="Times New Roman" w:hAnsi="Calisto MT" w:cs="Times New Roman"/>
          <w:color w:val="000000" w:themeColor="text1"/>
          <w:szCs w:val="24"/>
          <w:lang w:eastAsia="fr-FR"/>
        </w:rPr>
        <w:t xml:space="preserve"> </w:t>
      </w:r>
      <w:r w:rsidR="001D188D">
        <w:rPr>
          <w:rFonts w:ascii="Calisto MT" w:eastAsia="Times New Roman" w:hAnsi="Calisto MT" w:cs="Times New Roman"/>
          <w:color w:val="000000" w:themeColor="text1"/>
          <w:szCs w:val="24"/>
          <w:lang w:eastAsia="fr-FR"/>
        </w:rPr>
        <w:t>des pharaons d’Égypte</w:t>
      </w:r>
      <w:r w:rsidR="003C7734">
        <w:rPr>
          <w:rFonts w:ascii="Calisto MT" w:eastAsia="Times New Roman" w:hAnsi="Calisto MT" w:cs="Times New Roman"/>
          <w:color w:val="000000" w:themeColor="text1"/>
          <w:szCs w:val="24"/>
          <w:lang w:eastAsia="fr-FR"/>
        </w:rPr>
        <w:t>, car</w:t>
      </w:r>
      <w:r w:rsidR="00FE3900">
        <w:rPr>
          <w:rFonts w:ascii="Calisto MT" w:eastAsia="Times New Roman" w:hAnsi="Calisto MT" w:cs="Times New Roman"/>
          <w:color w:val="000000" w:themeColor="text1"/>
          <w:szCs w:val="24"/>
          <w:lang w:eastAsia="fr-FR"/>
        </w:rPr>
        <w:t xml:space="preserve"> </w:t>
      </w:r>
      <w:r w:rsidR="00FE3900" w:rsidRPr="00FE3900">
        <w:rPr>
          <w:rFonts w:ascii="Calisto MT" w:eastAsia="Times New Roman" w:hAnsi="Calisto MT" w:cs="Times New Roman"/>
          <w:color w:val="000000" w:themeColor="text1"/>
          <w:szCs w:val="24"/>
          <w:lang w:eastAsia="fr-FR"/>
        </w:rPr>
        <w:t>Strabon</w:t>
      </w:r>
      <w:r w:rsidR="00171702">
        <w:rPr>
          <w:rFonts w:ascii="Calisto MT" w:eastAsia="Times New Roman" w:hAnsi="Calisto MT" w:cs="Times New Roman"/>
          <w:color w:val="000000" w:themeColor="text1"/>
          <w:szCs w:val="24"/>
          <w:lang w:eastAsia="fr-FR"/>
        </w:rPr>
        <w:t xml:space="preserve"> </w:t>
      </w:r>
      <w:r w:rsidR="001D188D">
        <w:rPr>
          <w:rFonts w:ascii="Calisto MT" w:eastAsia="Times New Roman" w:hAnsi="Calisto MT" w:cs="Times New Roman"/>
          <w:color w:val="000000" w:themeColor="text1"/>
          <w:szCs w:val="24"/>
          <w:lang w:eastAsia="fr-FR"/>
        </w:rPr>
        <w:t xml:space="preserve">rapporte </w:t>
      </w:r>
      <w:r w:rsidR="00FE3900">
        <w:rPr>
          <w:rFonts w:ascii="Calisto MT" w:eastAsia="Times New Roman" w:hAnsi="Calisto MT" w:cs="Times New Roman"/>
          <w:color w:val="000000" w:themeColor="text1"/>
          <w:szCs w:val="24"/>
          <w:lang w:eastAsia="fr-FR"/>
        </w:rPr>
        <w:t xml:space="preserve">dans sa </w:t>
      </w:r>
      <w:r w:rsidR="00FE3900" w:rsidRPr="00FE3900">
        <w:rPr>
          <w:rFonts w:ascii="Calisto MT" w:eastAsia="Times New Roman" w:hAnsi="Calisto MT" w:cs="Times New Roman"/>
          <w:i/>
          <w:iCs/>
          <w:color w:val="000000" w:themeColor="text1"/>
          <w:szCs w:val="24"/>
          <w:lang w:eastAsia="fr-FR"/>
        </w:rPr>
        <w:t>G</w:t>
      </w:r>
      <w:r w:rsidR="008044FD">
        <w:rPr>
          <w:rFonts w:ascii="Calisto MT" w:eastAsia="Times New Roman" w:hAnsi="Calisto MT" w:cs="Times New Roman"/>
          <w:i/>
          <w:iCs/>
          <w:color w:val="000000" w:themeColor="text1"/>
          <w:szCs w:val="24"/>
          <w:lang w:eastAsia="fr-FR"/>
        </w:rPr>
        <w:t>é</w:t>
      </w:r>
      <w:r w:rsidR="00FE3900" w:rsidRPr="00FE3900">
        <w:rPr>
          <w:rFonts w:ascii="Calisto MT" w:eastAsia="Times New Roman" w:hAnsi="Calisto MT" w:cs="Times New Roman"/>
          <w:i/>
          <w:iCs/>
          <w:color w:val="000000" w:themeColor="text1"/>
          <w:szCs w:val="24"/>
          <w:lang w:eastAsia="fr-FR"/>
        </w:rPr>
        <w:t>ographi</w:t>
      </w:r>
      <w:r w:rsidR="008044FD">
        <w:rPr>
          <w:rFonts w:ascii="Calisto MT" w:eastAsia="Times New Roman" w:hAnsi="Calisto MT" w:cs="Times New Roman"/>
          <w:i/>
          <w:iCs/>
          <w:color w:val="000000" w:themeColor="text1"/>
          <w:szCs w:val="24"/>
          <w:lang w:eastAsia="fr-FR"/>
        </w:rPr>
        <w:t>e</w:t>
      </w:r>
      <w:r w:rsidR="00FE3900" w:rsidRPr="00FE3900">
        <w:rPr>
          <w:rFonts w:ascii="Calisto MT" w:eastAsia="Times New Roman" w:hAnsi="Calisto MT" w:cs="Times New Roman"/>
          <w:b/>
          <w:bCs/>
          <w:i/>
          <w:iCs/>
          <w:color w:val="000000" w:themeColor="text1"/>
          <w:szCs w:val="24"/>
          <w:lang w:eastAsia="fr-FR"/>
        </w:rPr>
        <w:t xml:space="preserve"> </w:t>
      </w:r>
      <w:r w:rsidR="00FE3900" w:rsidRPr="00FE3900">
        <w:rPr>
          <w:rFonts w:ascii="Calisto MT" w:eastAsia="Times New Roman" w:hAnsi="Calisto MT" w:cs="Times New Roman"/>
          <w:color w:val="000000" w:themeColor="text1"/>
          <w:szCs w:val="24"/>
          <w:lang w:eastAsia="fr-FR"/>
        </w:rPr>
        <w:t>(XVI, 4</w:t>
      </w:r>
      <w:r w:rsidR="00A44056">
        <w:rPr>
          <w:rFonts w:ascii="Calisto MT" w:eastAsia="Times New Roman" w:hAnsi="Calisto MT" w:cs="Times New Roman"/>
          <w:color w:val="000000" w:themeColor="text1"/>
          <w:szCs w:val="24"/>
          <w:lang w:eastAsia="fr-FR"/>
        </w:rPr>
        <w:t xml:space="preserve"> : </w:t>
      </w:r>
      <w:r w:rsidR="00FE3900" w:rsidRPr="00FE3900">
        <w:rPr>
          <w:rFonts w:ascii="Calisto MT" w:eastAsia="Times New Roman" w:hAnsi="Calisto MT" w:cs="Times New Roman"/>
          <w:color w:val="000000" w:themeColor="text1"/>
          <w:szCs w:val="24"/>
          <w:lang w:eastAsia="fr-FR"/>
        </w:rPr>
        <w:t>4)</w:t>
      </w:r>
      <w:r w:rsidR="001D188D">
        <w:rPr>
          <w:rFonts w:ascii="Calisto MT" w:eastAsia="Times New Roman" w:hAnsi="Calisto MT" w:cs="Times New Roman"/>
          <w:color w:val="000000" w:themeColor="text1"/>
          <w:szCs w:val="24"/>
          <w:lang w:eastAsia="fr-FR"/>
        </w:rPr>
        <w:t>,</w:t>
      </w:r>
      <w:r w:rsidR="00FE3900" w:rsidRPr="00FE3900">
        <w:rPr>
          <w:rFonts w:ascii="Calisto MT" w:eastAsia="Times New Roman" w:hAnsi="Calisto MT" w:cs="Times New Roman"/>
          <w:b/>
          <w:bCs/>
          <w:color w:val="000000" w:themeColor="text1"/>
          <w:szCs w:val="24"/>
          <w:lang w:eastAsia="fr-FR"/>
        </w:rPr>
        <w:t> </w:t>
      </w:r>
      <w:r w:rsidR="00FE3900" w:rsidRPr="00171702">
        <w:rPr>
          <w:rFonts w:ascii="Calisto MT" w:eastAsia="Times New Roman" w:hAnsi="Calisto MT" w:cs="Times New Roman"/>
          <w:szCs w:val="24"/>
          <w:lang w:eastAsia="fr-FR"/>
        </w:rPr>
        <w:t xml:space="preserve">concernant la zone du détroit de Bab-el-Mandeb : “Il y a une colonne de Sésostris l’Égyptien, qui raconte en </w:t>
      </w:r>
      <w:r w:rsidR="00FE3900" w:rsidRPr="00171702">
        <w:rPr>
          <w:rFonts w:ascii="Calisto MT" w:eastAsia="Times New Roman" w:hAnsi="Calisto MT" w:cs="Times New Roman"/>
          <w:szCs w:val="24"/>
          <w:lang w:eastAsia="fr-FR"/>
        </w:rPr>
        <w:lastRenderedPageBreak/>
        <w:t>hiéroglyphes sa traversée du golfe (la Mer Rouge), car manifestement il fut le premier homme à soumettre tous les pays des Éthiopiens et des Troglodytes. Ensuite il traversa en Arabie, puis il envahit l’Asie</w:t>
      </w:r>
      <w:r w:rsidR="00DF288E">
        <w:rPr>
          <w:rFonts w:ascii="Calisto MT" w:eastAsia="Times New Roman" w:hAnsi="Calisto MT" w:cs="Times New Roman"/>
          <w:szCs w:val="24"/>
          <w:lang w:eastAsia="fr-FR"/>
        </w:rPr>
        <w:t xml:space="preserve"> (l’Inde)</w:t>
      </w:r>
      <w:r w:rsidR="00FE3900" w:rsidRPr="00171702">
        <w:rPr>
          <w:rFonts w:ascii="Calisto MT" w:eastAsia="Times New Roman" w:hAnsi="Calisto MT" w:cs="Times New Roman"/>
          <w:szCs w:val="24"/>
          <w:lang w:eastAsia="fr-FR"/>
        </w:rPr>
        <w:t>.</w:t>
      </w:r>
      <w:r w:rsidR="001D188D">
        <w:rPr>
          <w:rFonts w:ascii="Calisto MT" w:eastAsia="Times New Roman" w:hAnsi="Calisto MT" w:cs="Times New Roman"/>
          <w:szCs w:val="24"/>
          <w:lang w:eastAsia="fr-FR"/>
        </w:rPr>
        <w:t xml:space="preserve"> </w:t>
      </w:r>
      <w:r w:rsidR="00FE3900" w:rsidRPr="00171702">
        <w:rPr>
          <w:rFonts w:ascii="Calisto MT" w:eastAsia="Times New Roman" w:hAnsi="Calisto MT" w:cs="Times New Roman"/>
          <w:szCs w:val="24"/>
          <w:lang w:eastAsia="fr-FR"/>
        </w:rPr>
        <w:t>»</w:t>
      </w:r>
      <w:r w:rsidR="00171702">
        <w:rPr>
          <w:rFonts w:ascii="Calisto MT" w:eastAsia="Times New Roman" w:hAnsi="Calisto MT" w:cs="Times New Roman"/>
          <w:szCs w:val="24"/>
          <w:lang w:eastAsia="fr-FR"/>
        </w:rPr>
        <w:t xml:space="preserve"> Et </w:t>
      </w:r>
      <w:r w:rsidR="00171702" w:rsidRPr="00171702">
        <w:rPr>
          <w:rFonts w:ascii="Calisto MT" w:eastAsia="Times New Roman" w:hAnsi="Calisto MT" w:cs="Times New Roman"/>
          <w:szCs w:val="24"/>
          <w:lang w:eastAsia="fr-FR"/>
        </w:rPr>
        <w:t>selon</w:t>
      </w:r>
      <w:r w:rsidR="00171702" w:rsidRPr="00171702">
        <w:rPr>
          <w:rFonts w:ascii="Calisto MT" w:eastAsia="Times New Roman" w:hAnsi="Calisto MT" w:cs="Times New Roman"/>
          <w:b/>
          <w:bCs/>
          <w:szCs w:val="24"/>
          <w:lang w:eastAsia="fr-FR"/>
        </w:rPr>
        <w:t> </w:t>
      </w:r>
      <w:r w:rsidR="00171702" w:rsidRPr="00171702">
        <w:rPr>
          <w:rFonts w:ascii="Calisto MT" w:eastAsia="Times New Roman" w:hAnsi="Calisto MT" w:cs="Times New Roman"/>
          <w:szCs w:val="24"/>
          <w:lang w:eastAsia="fr-FR"/>
        </w:rPr>
        <w:t>Hérodote</w:t>
      </w:r>
      <w:r w:rsidR="00171702" w:rsidRPr="00171702">
        <w:rPr>
          <w:rFonts w:ascii="Calisto MT" w:eastAsia="Times New Roman" w:hAnsi="Calisto MT" w:cs="Times New Roman"/>
          <w:i/>
          <w:iCs/>
          <w:szCs w:val="24"/>
          <w:lang w:eastAsia="fr-FR"/>
        </w:rPr>
        <w:t xml:space="preserve"> (</w:t>
      </w:r>
      <w:r w:rsidR="00171702" w:rsidRPr="00830A50">
        <w:rPr>
          <w:rFonts w:ascii="Calisto MT" w:eastAsia="Times New Roman" w:hAnsi="Calisto MT" w:cs="Times New Roman"/>
          <w:szCs w:val="24"/>
          <w:lang w:eastAsia="fr-FR"/>
        </w:rPr>
        <w:t>II, 42-44) et Diodore (III, 74) :</w:t>
      </w:r>
      <w:r w:rsidR="00171702" w:rsidRPr="00171702">
        <w:rPr>
          <w:rFonts w:ascii="Calisto MT" w:eastAsia="Times New Roman" w:hAnsi="Calisto MT" w:cs="Times New Roman"/>
          <w:szCs w:val="24"/>
          <w:lang w:eastAsia="fr-FR"/>
        </w:rPr>
        <w:t xml:space="preserve"> « Il y aurait eu deux personnes dans un temps plus ancien qui auraient porté le même nom, </w:t>
      </w:r>
      <w:r w:rsidR="00171702" w:rsidRPr="003E4B10">
        <w:rPr>
          <w:rFonts w:ascii="Calisto MT" w:eastAsia="Times New Roman" w:hAnsi="Calisto MT" w:cs="Times New Roman"/>
          <w:szCs w:val="24"/>
          <w:lang w:eastAsia="fr-FR"/>
        </w:rPr>
        <w:t>le plus ancien Héraclès qui, selon les mythes serait né en Égypte, aurait soumis par ses armes une grande partie du monde habité et aurait élevé la colonne qui est en Libye" (Afrique</w:t>
      </w:r>
      <w:r w:rsidR="003E4B10">
        <w:rPr>
          <w:rFonts w:ascii="Calisto MT" w:eastAsia="Times New Roman" w:hAnsi="Calisto MT" w:cs="Times New Roman"/>
          <w:szCs w:val="24"/>
          <w:lang w:eastAsia="fr-FR"/>
        </w:rPr>
        <w:t>).</w:t>
      </w:r>
      <w:r w:rsidR="001D188D">
        <w:rPr>
          <w:rFonts w:ascii="Calisto MT" w:eastAsia="Times New Roman" w:hAnsi="Calisto MT" w:cs="Times New Roman"/>
          <w:szCs w:val="24"/>
          <w:lang w:eastAsia="fr-FR"/>
        </w:rPr>
        <w:t xml:space="preserve"> Le Sésostris</w:t>
      </w:r>
      <w:r w:rsidR="00830A50">
        <w:rPr>
          <w:rStyle w:val="Appelnotedebasdep"/>
          <w:rFonts w:ascii="Calisto MT" w:eastAsia="Times New Roman" w:hAnsi="Calisto MT" w:cs="Times New Roman"/>
          <w:szCs w:val="24"/>
          <w:lang w:eastAsia="fr-FR"/>
        </w:rPr>
        <w:footnoteReference w:id="4"/>
      </w:r>
      <w:r w:rsidR="001D188D">
        <w:rPr>
          <w:rFonts w:ascii="Calisto MT" w:eastAsia="Times New Roman" w:hAnsi="Calisto MT" w:cs="Times New Roman"/>
          <w:szCs w:val="24"/>
          <w:lang w:eastAsia="fr-FR"/>
        </w:rPr>
        <w:t xml:space="preserve"> de Strabon serait donc </w:t>
      </w:r>
      <w:r w:rsidR="00814A21">
        <w:rPr>
          <w:rFonts w:ascii="Calisto MT" w:eastAsia="Times New Roman" w:hAnsi="Calisto MT" w:cs="Times New Roman"/>
          <w:szCs w:val="24"/>
          <w:lang w:eastAsia="fr-FR"/>
        </w:rPr>
        <w:t>l’Héraclès</w:t>
      </w:r>
      <w:r w:rsidR="001D188D">
        <w:rPr>
          <w:rFonts w:ascii="Calisto MT" w:eastAsia="Times New Roman" w:hAnsi="Calisto MT" w:cs="Times New Roman"/>
          <w:szCs w:val="24"/>
          <w:lang w:eastAsia="fr-FR"/>
        </w:rPr>
        <w:t xml:space="preserve"> </w:t>
      </w:r>
      <w:r w:rsidR="001E1454">
        <w:rPr>
          <w:rFonts w:ascii="Calisto MT" w:eastAsia="Times New Roman" w:hAnsi="Calisto MT" w:cs="Times New Roman"/>
          <w:szCs w:val="24"/>
          <w:lang w:eastAsia="fr-FR"/>
        </w:rPr>
        <w:t>égyptien</w:t>
      </w:r>
      <w:r w:rsidR="001D188D">
        <w:rPr>
          <w:rFonts w:ascii="Calisto MT" w:eastAsia="Times New Roman" w:hAnsi="Calisto MT" w:cs="Times New Roman"/>
          <w:szCs w:val="24"/>
          <w:lang w:eastAsia="fr-FR"/>
        </w:rPr>
        <w:t>.</w:t>
      </w:r>
      <w:r w:rsidR="00E021D2">
        <w:rPr>
          <w:rStyle w:val="Appelnotedebasdep"/>
          <w:rFonts w:ascii="Calisto MT" w:eastAsia="Times New Roman" w:hAnsi="Calisto MT" w:cs="Times New Roman"/>
          <w:szCs w:val="24"/>
          <w:lang w:eastAsia="fr-FR"/>
        </w:rPr>
        <w:footnoteReference w:id="5"/>
      </w:r>
    </w:p>
    <w:p w14:paraId="475DE114" w14:textId="2FAA0E2A" w:rsidR="0063298F" w:rsidRPr="00DF288E" w:rsidRDefault="008C12EF" w:rsidP="00DF288E">
      <w:pPr>
        <w:pStyle w:val="Paragraphedeliste"/>
        <w:numPr>
          <w:ilvl w:val="1"/>
          <w:numId w:val="1"/>
        </w:numPr>
        <w:spacing w:before="120" w:after="120"/>
        <w:ind w:left="567" w:hanging="567"/>
        <w:jc w:val="both"/>
        <w:rPr>
          <w:b/>
          <w:bCs/>
          <w:sz w:val="32"/>
          <w:szCs w:val="32"/>
        </w:rPr>
      </w:pPr>
      <w:r>
        <w:rPr>
          <w:b/>
          <w:bCs/>
          <w:sz w:val="32"/>
          <w:szCs w:val="32"/>
        </w:rPr>
        <w:t>Signification du mot</w:t>
      </w:r>
      <w:r w:rsidR="00AE0BEC" w:rsidRPr="00DF288E">
        <w:rPr>
          <w:b/>
          <w:bCs/>
          <w:sz w:val="32"/>
          <w:szCs w:val="32"/>
        </w:rPr>
        <w:t xml:space="preserve"> </w:t>
      </w:r>
      <w:r>
        <w:rPr>
          <w:b/>
          <w:bCs/>
          <w:sz w:val="32"/>
          <w:szCs w:val="32"/>
        </w:rPr>
        <w:t>« g</w:t>
      </w:r>
      <w:r w:rsidR="00D47E54" w:rsidRPr="00DF288E">
        <w:rPr>
          <w:b/>
          <w:bCs/>
          <w:sz w:val="32"/>
          <w:szCs w:val="32"/>
        </w:rPr>
        <w:t>adirique</w:t>
      </w:r>
      <w:r>
        <w:rPr>
          <w:b/>
          <w:bCs/>
          <w:sz w:val="32"/>
          <w:szCs w:val="32"/>
        </w:rPr>
        <w:t> »</w:t>
      </w:r>
    </w:p>
    <w:p w14:paraId="0FE8435C" w14:textId="5B762FF1" w:rsidR="003C7734" w:rsidRDefault="008C12EF" w:rsidP="00EB1F82">
      <w:pPr>
        <w:spacing w:after="120"/>
        <w:ind w:firstLine="426"/>
        <w:jc w:val="both"/>
        <w:rPr>
          <w:rFonts w:ascii="Calisto MT" w:eastAsia="Times New Roman" w:hAnsi="Calisto MT" w:cs="Times New Roman"/>
          <w:color w:val="000000" w:themeColor="text1"/>
          <w:szCs w:val="24"/>
          <w:lang w:eastAsia="fr-FR"/>
        </w:rPr>
      </w:pPr>
      <w:r>
        <w:rPr>
          <w:rFonts w:ascii="Calisto MT" w:eastAsia="Times New Roman" w:hAnsi="Calisto MT" w:cs="Times New Roman"/>
          <w:color w:val="000000" w:themeColor="text1"/>
          <w:szCs w:val="24"/>
          <w:lang w:eastAsia="fr-FR"/>
        </w:rPr>
        <w:t>La</w:t>
      </w:r>
      <w:r w:rsidR="00E50C4C" w:rsidRPr="00E50C4C">
        <w:rPr>
          <w:rFonts w:ascii="Calisto MT" w:eastAsia="Times New Roman" w:hAnsi="Calisto MT" w:cs="Times New Roman"/>
          <w:color w:val="000000" w:themeColor="text1"/>
          <w:szCs w:val="24"/>
          <w:lang w:eastAsia="fr-FR"/>
        </w:rPr>
        <w:t xml:space="preserve"> région</w:t>
      </w:r>
      <w:r w:rsidR="00E50C4C">
        <w:rPr>
          <w:rFonts w:ascii="Calisto MT" w:eastAsia="Times New Roman" w:hAnsi="Calisto MT" w:cs="Times New Roman"/>
          <w:color w:val="000000" w:themeColor="text1"/>
          <w:szCs w:val="24"/>
          <w:lang w:eastAsia="fr-FR"/>
        </w:rPr>
        <w:t xml:space="preserve"> appelée </w:t>
      </w:r>
      <w:r w:rsidR="00E25884">
        <w:rPr>
          <w:rFonts w:ascii="Calisto MT" w:eastAsia="Times New Roman" w:hAnsi="Calisto MT" w:cs="Times New Roman"/>
          <w:color w:val="000000" w:themeColor="text1"/>
          <w:szCs w:val="24"/>
          <w:lang w:eastAsia="fr-FR"/>
        </w:rPr>
        <w:t>G</w:t>
      </w:r>
      <w:r w:rsidR="00E50C4C" w:rsidRPr="00E50C4C">
        <w:rPr>
          <w:rFonts w:ascii="Calisto MT" w:eastAsia="Times New Roman" w:hAnsi="Calisto MT" w:cs="Times New Roman"/>
          <w:color w:val="000000" w:themeColor="text1"/>
          <w:szCs w:val="24"/>
          <w:lang w:eastAsia="fr-FR"/>
        </w:rPr>
        <w:t>adirique</w:t>
      </w:r>
      <w:r w:rsidR="00E50C4C">
        <w:rPr>
          <w:rFonts w:ascii="Calisto MT" w:eastAsia="Times New Roman" w:hAnsi="Calisto MT" w:cs="Times New Roman"/>
          <w:color w:val="000000" w:themeColor="text1"/>
          <w:szCs w:val="24"/>
          <w:lang w:eastAsia="fr-FR"/>
        </w:rPr>
        <w:t xml:space="preserve"> chez Platon</w:t>
      </w:r>
      <w:r>
        <w:rPr>
          <w:rFonts w:ascii="Calisto MT" w:eastAsia="Times New Roman" w:hAnsi="Calisto MT" w:cs="Times New Roman"/>
          <w:color w:val="000000" w:themeColor="text1"/>
          <w:szCs w:val="24"/>
          <w:lang w:eastAsia="fr-FR"/>
        </w:rPr>
        <w:t>, c’est-à-dire en gros la Corne de l’Afrique,</w:t>
      </w:r>
      <w:r w:rsidR="00E25884">
        <w:rPr>
          <w:rFonts w:ascii="Calisto MT" w:eastAsia="Times New Roman" w:hAnsi="Calisto MT" w:cs="Times New Roman"/>
          <w:color w:val="000000" w:themeColor="text1"/>
          <w:szCs w:val="24"/>
          <w:lang w:eastAsia="fr-FR"/>
        </w:rPr>
        <w:t xml:space="preserve"> </w:t>
      </w:r>
      <w:r w:rsidR="00E50C4C">
        <w:rPr>
          <w:rFonts w:ascii="Calisto MT" w:eastAsia="Times New Roman" w:hAnsi="Calisto MT" w:cs="Times New Roman"/>
          <w:color w:val="000000" w:themeColor="text1"/>
          <w:szCs w:val="24"/>
          <w:lang w:eastAsia="fr-FR"/>
        </w:rPr>
        <w:t xml:space="preserve">correspond au territoire occupé par la grande ethnie des </w:t>
      </w:r>
      <w:r w:rsidR="00A25FFD">
        <w:rPr>
          <w:rFonts w:ascii="Calisto MT" w:eastAsia="Times New Roman" w:hAnsi="Calisto MT" w:cs="Times New Roman"/>
          <w:color w:val="000000" w:themeColor="text1"/>
          <w:szCs w:val="24"/>
          <w:lang w:eastAsia="fr-FR"/>
        </w:rPr>
        <w:t>Oromo</w:t>
      </w:r>
      <w:r w:rsidR="005C5702">
        <w:rPr>
          <w:rFonts w:ascii="Calisto MT" w:eastAsia="Times New Roman" w:hAnsi="Calisto MT" w:cs="Times New Roman"/>
          <w:color w:val="000000" w:themeColor="text1"/>
          <w:szCs w:val="24"/>
          <w:lang w:eastAsia="fr-FR"/>
        </w:rPr>
        <w:t>s</w:t>
      </w:r>
      <w:r w:rsidR="009C2ACC">
        <w:rPr>
          <w:rFonts w:ascii="Calisto MT" w:eastAsia="Times New Roman" w:hAnsi="Calisto MT" w:cs="Times New Roman"/>
          <w:color w:val="000000" w:themeColor="text1"/>
          <w:szCs w:val="24"/>
          <w:lang w:eastAsia="fr-FR"/>
        </w:rPr>
        <w:t xml:space="preserve">, qui est majoritaire en </w:t>
      </w:r>
      <w:r w:rsidR="00D71CD7">
        <w:rPr>
          <w:rFonts w:ascii="Calisto MT" w:eastAsia="Times New Roman" w:hAnsi="Calisto MT" w:cs="Times New Roman"/>
          <w:color w:val="000000" w:themeColor="text1"/>
          <w:szCs w:val="24"/>
          <w:lang w:eastAsia="fr-FR"/>
        </w:rPr>
        <w:t>É</w:t>
      </w:r>
      <w:r w:rsidR="009C2ACC">
        <w:rPr>
          <w:rFonts w:ascii="Calisto MT" w:eastAsia="Times New Roman" w:hAnsi="Calisto MT" w:cs="Times New Roman"/>
          <w:color w:val="000000" w:themeColor="text1"/>
          <w:szCs w:val="24"/>
          <w:lang w:eastAsia="fr-FR"/>
        </w:rPr>
        <w:t xml:space="preserve">thiopie et déborde sur plusieurs pays </w:t>
      </w:r>
      <w:r w:rsidR="005C5702">
        <w:rPr>
          <w:rFonts w:ascii="Calisto MT" w:eastAsia="Times New Roman" w:hAnsi="Calisto MT" w:cs="Times New Roman"/>
          <w:color w:val="000000" w:themeColor="text1"/>
          <w:szCs w:val="24"/>
          <w:lang w:eastAsia="fr-FR"/>
        </w:rPr>
        <w:t>voisins</w:t>
      </w:r>
      <w:r w:rsidR="002F053B">
        <w:rPr>
          <w:rStyle w:val="Appelnotedebasdep"/>
          <w:rFonts w:ascii="Calisto MT" w:eastAsia="Times New Roman" w:hAnsi="Calisto MT" w:cs="Times New Roman"/>
          <w:color w:val="000000" w:themeColor="text1"/>
          <w:szCs w:val="24"/>
          <w:lang w:eastAsia="fr-FR"/>
        </w:rPr>
        <w:footnoteReference w:id="6"/>
      </w:r>
      <w:r w:rsidR="009C2ACC">
        <w:rPr>
          <w:rFonts w:ascii="Calisto MT" w:eastAsia="Times New Roman" w:hAnsi="Calisto MT" w:cs="Times New Roman"/>
          <w:color w:val="000000" w:themeColor="text1"/>
          <w:szCs w:val="24"/>
          <w:lang w:eastAsia="fr-FR"/>
        </w:rPr>
        <w:t xml:space="preserve">. </w:t>
      </w:r>
      <w:r w:rsidR="007316D7">
        <w:rPr>
          <w:rFonts w:ascii="Calisto MT" w:eastAsia="Times New Roman" w:hAnsi="Calisto MT" w:cs="Times New Roman"/>
          <w:color w:val="000000" w:themeColor="text1"/>
          <w:szCs w:val="24"/>
          <w:lang w:eastAsia="fr-FR"/>
        </w:rPr>
        <w:t>Ce peuple</w:t>
      </w:r>
      <w:r w:rsidR="009C2ACC">
        <w:rPr>
          <w:rFonts w:ascii="Calisto MT" w:eastAsia="Times New Roman" w:hAnsi="Calisto MT" w:cs="Times New Roman"/>
          <w:color w:val="000000" w:themeColor="text1"/>
          <w:szCs w:val="24"/>
          <w:lang w:eastAsia="fr-FR"/>
        </w:rPr>
        <w:t xml:space="preserve"> se </w:t>
      </w:r>
      <w:r w:rsidR="00A25FFD">
        <w:rPr>
          <w:rFonts w:ascii="Calisto MT" w:eastAsia="Times New Roman" w:hAnsi="Calisto MT" w:cs="Times New Roman"/>
          <w:color w:val="000000" w:themeColor="text1"/>
          <w:szCs w:val="24"/>
          <w:lang w:eastAsia="fr-FR"/>
        </w:rPr>
        <w:t>singularise</w:t>
      </w:r>
      <w:r w:rsidR="009C2ACC">
        <w:rPr>
          <w:rFonts w:ascii="Calisto MT" w:eastAsia="Times New Roman" w:hAnsi="Calisto MT" w:cs="Times New Roman"/>
          <w:color w:val="000000" w:themeColor="text1"/>
          <w:szCs w:val="24"/>
          <w:lang w:eastAsia="fr-FR"/>
        </w:rPr>
        <w:t xml:space="preserve"> par le caractère particulier de son gouvernement appelé « </w:t>
      </w:r>
      <w:bookmarkStart w:id="0" w:name="_Hlk91696698"/>
      <w:r w:rsidR="009C2ACC">
        <w:rPr>
          <w:rFonts w:ascii="Calisto MT" w:eastAsia="Times New Roman" w:hAnsi="Calisto MT" w:cs="Times New Roman"/>
          <w:color w:val="000000" w:themeColor="text1"/>
          <w:szCs w:val="24"/>
          <w:lang w:eastAsia="fr-FR"/>
        </w:rPr>
        <w:t>système des Gadas </w:t>
      </w:r>
      <w:bookmarkEnd w:id="0"/>
      <w:r w:rsidR="009C2ACC">
        <w:rPr>
          <w:rFonts w:ascii="Calisto MT" w:eastAsia="Times New Roman" w:hAnsi="Calisto MT" w:cs="Times New Roman"/>
          <w:color w:val="000000" w:themeColor="text1"/>
          <w:szCs w:val="24"/>
          <w:lang w:eastAsia="fr-FR"/>
        </w:rPr>
        <w:t>»</w:t>
      </w:r>
      <w:r w:rsidR="00ED0654">
        <w:rPr>
          <w:rStyle w:val="Appelnotedebasdep"/>
          <w:rFonts w:ascii="Calisto MT" w:eastAsia="Times New Roman" w:hAnsi="Calisto MT" w:cs="Times New Roman"/>
          <w:color w:val="000000" w:themeColor="text1"/>
          <w:szCs w:val="24"/>
          <w:lang w:eastAsia="fr-FR"/>
        </w:rPr>
        <w:footnoteReference w:id="7"/>
      </w:r>
      <w:r w:rsidR="003C02D8">
        <w:rPr>
          <w:rFonts w:ascii="Calisto MT" w:eastAsia="Times New Roman" w:hAnsi="Calisto MT" w:cs="Times New Roman"/>
          <w:color w:val="000000" w:themeColor="text1"/>
          <w:szCs w:val="24"/>
          <w:lang w:eastAsia="fr-FR"/>
        </w:rPr>
        <w:t>.</w:t>
      </w:r>
      <w:r w:rsidR="00ED0654">
        <w:rPr>
          <w:rFonts w:ascii="Calisto MT" w:eastAsia="Times New Roman" w:hAnsi="Calisto MT" w:cs="Times New Roman"/>
          <w:color w:val="000000" w:themeColor="text1"/>
          <w:szCs w:val="24"/>
          <w:lang w:eastAsia="fr-FR"/>
        </w:rPr>
        <w:t xml:space="preserve"> </w:t>
      </w:r>
      <w:r w:rsidR="00BA18F3">
        <w:rPr>
          <w:rFonts w:ascii="Calisto MT" w:eastAsia="Times New Roman" w:hAnsi="Calisto MT" w:cs="Times New Roman"/>
          <w:color w:val="000000" w:themeColor="text1"/>
          <w:szCs w:val="24"/>
          <w:lang w:eastAsia="fr-FR"/>
        </w:rPr>
        <w:t xml:space="preserve">Les gadas </w:t>
      </w:r>
      <w:r w:rsidR="00623295">
        <w:rPr>
          <w:rFonts w:ascii="Calisto MT" w:eastAsia="Times New Roman" w:hAnsi="Calisto MT" w:cs="Times New Roman"/>
          <w:color w:val="000000" w:themeColor="text1"/>
          <w:szCs w:val="24"/>
          <w:lang w:eastAsia="fr-FR"/>
        </w:rPr>
        <w:t>des Oromo</w:t>
      </w:r>
      <w:r w:rsidR="005C5702">
        <w:rPr>
          <w:rFonts w:ascii="Calisto MT" w:eastAsia="Times New Roman" w:hAnsi="Calisto MT" w:cs="Times New Roman"/>
          <w:color w:val="000000" w:themeColor="text1"/>
          <w:szCs w:val="24"/>
          <w:lang w:eastAsia="fr-FR"/>
        </w:rPr>
        <w:t>s</w:t>
      </w:r>
      <w:r w:rsidR="00623295">
        <w:rPr>
          <w:rFonts w:ascii="Calisto MT" w:eastAsia="Times New Roman" w:hAnsi="Calisto MT" w:cs="Times New Roman"/>
          <w:color w:val="000000" w:themeColor="text1"/>
          <w:szCs w:val="24"/>
          <w:lang w:eastAsia="fr-FR"/>
        </w:rPr>
        <w:t xml:space="preserve"> </w:t>
      </w:r>
      <w:r w:rsidR="00BA18F3">
        <w:rPr>
          <w:rFonts w:ascii="Calisto MT" w:eastAsia="Times New Roman" w:hAnsi="Calisto MT" w:cs="Times New Roman"/>
          <w:color w:val="000000" w:themeColor="text1"/>
          <w:szCs w:val="24"/>
          <w:lang w:eastAsia="fr-FR"/>
        </w:rPr>
        <w:t>serai</w:t>
      </w:r>
      <w:r w:rsidR="00623295">
        <w:rPr>
          <w:rFonts w:ascii="Calisto MT" w:eastAsia="Times New Roman" w:hAnsi="Calisto MT" w:cs="Times New Roman"/>
          <w:color w:val="000000" w:themeColor="text1"/>
          <w:szCs w:val="24"/>
          <w:lang w:eastAsia="fr-FR"/>
        </w:rPr>
        <w:t>en</w:t>
      </w:r>
      <w:r w:rsidR="00BA18F3">
        <w:rPr>
          <w:rFonts w:ascii="Calisto MT" w:eastAsia="Times New Roman" w:hAnsi="Calisto MT" w:cs="Times New Roman"/>
          <w:color w:val="000000" w:themeColor="text1"/>
          <w:szCs w:val="24"/>
          <w:lang w:eastAsia="fr-FR"/>
        </w:rPr>
        <w:t xml:space="preserve">t donc à l’origine du nom de </w:t>
      </w:r>
      <w:r w:rsidR="00623295">
        <w:rPr>
          <w:rFonts w:ascii="Calisto MT" w:eastAsia="Times New Roman" w:hAnsi="Calisto MT" w:cs="Times New Roman"/>
          <w:color w:val="000000" w:themeColor="text1"/>
          <w:szCs w:val="24"/>
          <w:lang w:eastAsia="fr-FR"/>
        </w:rPr>
        <w:t>g</w:t>
      </w:r>
      <w:r w:rsidR="00BA18F3">
        <w:rPr>
          <w:rFonts w:ascii="Calisto MT" w:eastAsia="Times New Roman" w:hAnsi="Calisto MT" w:cs="Times New Roman"/>
          <w:color w:val="000000" w:themeColor="text1"/>
          <w:szCs w:val="24"/>
          <w:lang w:eastAsia="fr-FR"/>
        </w:rPr>
        <w:t>adirique</w:t>
      </w:r>
      <w:r w:rsidR="004B481B">
        <w:rPr>
          <w:rFonts w:ascii="Calisto MT" w:eastAsia="Times New Roman" w:hAnsi="Calisto MT" w:cs="Times New Roman"/>
          <w:color w:val="000000" w:themeColor="text1"/>
          <w:szCs w:val="24"/>
          <w:lang w:eastAsia="fr-FR"/>
        </w:rPr>
        <w:t xml:space="preserve">, </w:t>
      </w:r>
      <w:r w:rsidR="00623295">
        <w:rPr>
          <w:rFonts w:ascii="Calisto MT" w:eastAsia="Times New Roman" w:hAnsi="Calisto MT" w:cs="Times New Roman"/>
          <w:color w:val="000000" w:themeColor="text1"/>
          <w:szCs w:val="24"/>
          <w:lang w:eastAsia="fr-FR"/>
        </w:rPr>
        <w:t>pour la région qui</w:t>
      </w:r>
      <w:r w:rsidR="004B481B">
        <w:rPr>
          <w:rFonts w:ascii="Calisto MT" w:eastAsia="Times New Roman" w:hAnsi="Calisto MT" w:cs="Times New Roman"/>
          <w:color w:val="000000" w:themeColor="text1"/>
          <w:szCs w:val="24"/>
          <w:lang w:eastAsia="fr-FR"/>
        </w:rPr>
        <w:t xml:space="preserve"> correspond</w:t>
      </w:r>
      <w:r w:rsidR="00BA18F3">
        <w:rPr>
          <w:rFonts w:ascii="Calisto MT" w:eastAsia="Times New Roman" w:hAnsi="Calisto MT" w:cs="Times New Roman"/>
          <w:color w:val="000000" w:themeColor="text1"/>
          <w:szCs w:val="24"/>
          <w:lang w:eastAsia="fr-FR"/>
        </w:rPr>
        <w:t xml:space="preserve"> </w:t>
      </w:r>
      <w:r w:rsidR="00623295">
        <w:rPr>
          <w:rFonts w:ascii="Calisto MT" w:eastAsia="Times New Roman" w:hAnsi="Calisto MT" w:cs="Times New Roman"/>
          <w:color w:val="000000" w:themeColor="text1"/>
          <w:szCs w:val="24"/>
          <w:lang w:eastAsia="fr-FR"/>
        </w:rPr>
        <w:t>à l’Éthiopie et à la Somalie</w:t>
      </w:r>
      <w:r w:rsidR="005C5702">
        <w:rPr>
          <w:rFonts w:ascii="Calisto MT" w:eastAsia="Times New Roman" w:hAnsi="Calisto MT" w:cs="Times New Roman"/>
          <w:color w:val="000000" w:themeColor="text1"/>
          <w:szCs w:val="24"/>
          <w:lang w:eastAsia="fr-FR"/>
        </w:rPr>
        <w:t>,</w:t>
      </w:r>
      <w:r w:rsidR="00BA18F3">
        <w:rPr>
          <w:rFonts w:ascii="Calisto MT" w:eastAsia="Times New Roman" w:hAnsi="Calisto MT" w:cs="Times New Roman"/>
          <w:color w:val="000000" w:themeColor="text1"/>
          <w:szCs w:val="24"/>
          <w:lang w:eastAsia="fr-FR"/>
        </w:rPr>
        <w:t xml:space="preserve"> face au détroit</w:t>
      </w:r>
      <w:r w:rsidR="00DF288E">
        <w:rPr>
          <w:rFonts w:ascii="Calisto MT" w:eastAsia="Times New Roman" w:hAnsi="Calisto MT" w:cs="Times New Roman"/>
          <w:color w:val="000000" w:themeColor="text1"/>
          <w:szCs w:val="24"/>
          <w:lang w:eastAsia="fr-FR"/>
        </w:rPr>
        <w:t xml:space="preserve"> de Bab el Mand</w:t>
      </w:r>
      <w:r w:rsidR="00767E04">
        <w:rPr>
          <w:rFonts w:ascii="Calisto MT" w:eastAsia="Times New Roman" w:hAnsi="Calisto MT" w:cs="Times New Roman"/>
          <w:color w:val="000000" w:themeColor="text1"/>
          <w:szCs w:val="24"/>
          <w:lang w:eastAsia="fr-FR"/>
        </w:rPr>
        <w:t>e</w:t>
      </w:r>
      <w:r w:rsidR="00DF288E">
        <w:rPr>
          <w:rFonts w:ascii="Calisto MT" w:eastAsia="Times New Roman" w:hAnsi="Calisto MT" w:cs="Times New Roman"/>
          <w:color w:val="000000" w:themeColor="text1"/>
          <w:szCs w:val="24"/>
          <w:lang w:eastAsia="fr-FR"/>
        </w:rPr>
        <w:t>b</w:t>
      </w:r>
      <w:r w:rsidR="00623295">
        <w:rPr>
          <w:rFonts w:ascii="Calisto MT" w:eastAsia="Times New Roman" w:hAnsi="Calisto MT" w:cs="Times New Roman"/>
          <w:color w:val="000000" w:themeColor="text1"/>
          <w:szCs w:val="24"/>
          <w:lang w:eastAsia="fr-FR"/>
        </w:rPr>
        <w:t>.</w:t>
      </w:r>
      <w:r w:rsidR="004332F1">
        <w:rPr>
          <w:rFonts w:ascii="Calisto MT" w:eastAsia="Times New Roman" w:hAnsi="Calisto MT" w:cs="Times New Roman"/>
          <w:color w:val="000000" w:themeColor="text1"/>
          <w:szCs w:val="24"/>
          <w:lang w:eastAsia="fr-FR"/>
        </w:rPr>
        <w:t>.</w:t>
      </w:r>
      <w:r w:rsidR="00BA18F3">
        <w:rPr>
          <w:rFonts w:ascii="Calisto MT" w:eastAsia="Times New Roman" w:hAnsi="Calisto MT" w:cs="Times New Roman"/>
          <w:color w:val="000000" w:themeColor="text1"/>
          <w:szCs w:val="24"/>
          <w:lang w:eastAsia="fr-FR"/>
        </w:rPr>
        <w:t xml:space="preserve"> </w:t>
      </w:r>
    </w:p>
    <w:p w14:paraId="07FEE38F" w14:textId="5AD3594A" w:rsidR="00DF288E" w:rsidRDefault="00BA18F3" w:rsidP="00EB1F82">
      <w:pPr>
        <w:tabs>
          <w:tab w:val="num" w:pos="720"/>
        </w:tabs>
        <w:spacing w:after="120"/>
        <w:ind w:firstLine="426"/>
        <w:jc w:val="both"/>
        <w:rPr>
          <w:rFonts w:ascii="Calisto MT" w:eastAsia="Times New Roman" w:hAnsi="Calisto MT" w:cs="Times New Roman"/>
          <w:color w:val="000000" w:themeColor="text1"/>
          <w:szCs w:val="24"/>
          <w:lang w:eastAsia="fr-FR"/>
        </w:rPr>
      </w:pPr>
      <w:r>
        <w:rPr>
          <w:rFonts w:ascii="Calisto MT" w:eastAsia="Times New Roman" w:hAnsi="Calisto MT" w:cs="Times New Roman"/>
          <w:color w:val="000000" w:themeColor="text1"/>
          <w:szCs w:val="24"/>
          <w:lang w:eastAsia="fr-FR"/>
        </w:rPr>
        <w:t>Suivant des voyageurs du 19</w:t>
      </w:r>
      <w:r w:rsidRPr="00BA18F3">
        <w:rPr>
          <w:rFonts w:ascii="Calisto MT" w:eastAsia="Times New Roman" w:hAnsi="Calisto MT" w:cs="Times New Roman"/>
          <w:color w:val="000000" w:themeColor="text1"/>
          <w:szCs w:val="24"/>
          <w:vertAlign w:val="superscript"/>
          <w:lang w:eastAsia="fr-FR"/>
        </w:rPr>
        <w:t>e</w:t>
      </w:r>
      <w:r>
        <w:rPr>
          <w:rFonts w:ascii="Calisto MT" w:eastAsia="Times New Roman" w:hAnsi="Calisto MT" w:cs="Times New Roman"/>
          <w:color w:val="000000" w:themeColor="text1"/>
          <w:szCs w:val="24"/>
          <w:lang w:eastAsia="fr-FR"/>
        </w:rPr>
        <w:t xml:space="preserve"> siècle</w:t>
      </w:r>
      <w:r w:rsidR="00A77B83">
        <w:rPr>
          <w:rFonts w:ascii="Calisto MT" w:eastAsia="Times New Roman" w:hAnsi="Calisto MT" w:cs="Times New Roman"/>
          <w:color w:val="000000" w:themeColor="text1"/>
          <w:szCs w:val="24"/>
          <w:lang w:eastAsia="fr-FR"/>
        </w:rPr>
        <w:t xml:space="preserve"> </w:t>
      </w:r>
      <w:r>
        <w:rPr>
          <w:rFonts w:ascii="Calisto MT" w:eastAsia="Times New Roman" w:hAnsi="Calisto MT" w:cs="Times New Roman"/>
          <w:color w:val="000000" w:themeColor="text1"/>
          <w:szCs w:val="24"/>
          <w:lang w:eastAsia="fr-FR"/>
        </w:rPr>
        <w:t>:</w:t>
      </w:r>
      <w:r w:rsidR="009836C7">
        <w:rPr>
          <w:rFonts w:ascii="Calisto MT" w:eastAsia="Times New Roman" w:hAnsi="Calisto MT" w:cs="Times New Roman"/>
          <w:color w:val="000000" w:themeColor="text1"/>
          <w:szCs w:val="24"/>
          <w:lang w:eastAsia="fr-FR"/>
        </w:rPr>
        <w:t xml:space="preserve"> </w:t>
      </w:r>
      <w:r w:rsidR="00F244A3" w:rsidRPr="00F244A3">
        <w:rPr>
          <w:rFonts w:ascii="Calisto MT" w:eastAsia="Times New Roman" w:hAnsi="Calisto MT" w:cs="Times New Roman"/>
          <w:color w:val="000000" w:themeColor="text1"/>
          <w:szCs w:val="24"/>
          <w:lang w:eastAsia="fr-FR"/>
        </w:rPr>
        <w:t>“Maca (</w:t>
      </w:r>
      <w:r w:rsidR="005C5702">
        <w:rPr>
          <w:rFonts w:ascii="Calisto MT" w:eastAsia="Times New Roman" w:hAnsi="Calisto MT" w:cs="Times New Roman"/>
          <w:color w:val="000000" w:themeColor="text1"/>
          <w:szCs w:val="24"/>
          <w:lang w:eastAsia="fr-FR"/>
        </w:rPr>
        <w:t>le</w:t>
      </w:r>
      <w:r w:rsidR="00F244A3" w:rsidRPr="00F244A3">
        <w:rPr>
          <w:rFonts w:ascii="Calisto MT" w:eastAsia="Times New Roman" w:hAnsi="Calisto MT" w:cs="Times New Roman"/>
          <w:color w:val="000000" w:themeColor="text1"/>
          <w:szCs w:val="24"/>
          <w:lang w:eastAsia="fr-FR"/>
        </w:rPr>
        <w:t xml:space="preserve"> dieu Lune</w:t>
      </w:r>
      <w:r w:rsidR="005C5702">
        <w:rPr>
          <w:rFonts w:ascii="Calisto MT" w:eastAsia="Times New Roman" w:hAnsi="Calisto MT" w:cs="Times New Roman"/>
          <w:color w:val="000000" w:themeColor="text1"/>
          <w:szCs w:val="24"/>
          <w:lang w:eastAsia="fr-FR"/>
        </w:rPr>
        <w:t xml:space="preserve"> des Oromos</w:t>
      </w:r>
      <w:r w:rsidR="00F244A3" w:rsidRPr="00F244A3">
        <w:rPr>
          <w:rFonts w:ascii="Calisto MT" w:eastAsia="Times New Roman" w:hAnsi="Calisto MT" w:cs="Times New Roman"/>
          <w:color w:val="000000" w:themeColor="text1"/>
          <w:szCs w:val="24"/>
          <w:lang w:eastAsia="fr-FR"/>
        </w:rPr>
        <w:t>) divisa le pays en 10 castes ou gadas groupées deux par deux et exerçant le pouvoir successivement pendant 8 ans (pouvoir des Lubas)</w:t>
      </w:r>
      <w:r w:rsidR="000003CE">
        <w:rPr>
          <w:rFonts w:ascii="Calisto MT" w:eastAsia="Times New Roman" w:hAnsi="Calisto MT" w:cs="Times New Roman"/>
          <w:color w:val="000000" w:themeColor="text1"/>
          <w:szCs w:val="24"/>
          <w:lang w:eastAsia="fr-FR"/>
        </w:rPr>
        <w:t> »</w:t>
      </w:r>
      <w:r w:rsidR="000003CE">
        <w:rPr>
          <w:rStyle w:val="Appelnotedebasdep"/>
          <w:rFonts w:ascii="Calisto MT" w:eastAsia="Times New Roman" w:hAnsi="Calisto MT" w:cs="Times New Roman"/>
          <w:color w:val="000000" w:themeColor="text1"/>
          <w:szCs w:val="24"/>
          <w:lang w:eastAsia="fr-FR"/>
        </w:rPr>
        <w:footnoteReference w:id="8"/>
      </w:r>
      <w:r w:rsidR="000003CE" w:rsidRPr="000003CE">
        <w:rPr>
          <w:rFonts w:ascii="Calisto MT" w:eastAsia="Times New Roman" w:hAnsi="Calisto MT" w:cs="Times New Roman"/>
          <w:color w:val="000000" w:themeColor="text1"/>
          <w:szCs w:val="24"/>
          <w:vertAlign w:val="superscript"/>
          <w:lang w:eastAsia="fr-FR"/>
        </w:rPr>
        <w:t>,</w:t>
      </w:r>
      <w:r w:rsidR="00A77B83">
        <w:rPr>
          <w:rFonts w:ascii="Calisto MT" w:eastAsia="Times New Roman" w:hAnsi="Calisto MT" w:cs="Times New Roman"/>
          <w:color w:val="000000" w:themeColor="text1"/>
          <w:szCs w:val="24"/>
          <w:vertAlign w:val="superscript"/>
          <w:lang w:eastAsia="fr-FR"/>
        </w:rPr>
        <w:t xml:space="preserve"> </w:t>
      </w:r>
      <w:r w:rsidR="00546459">
        <w:rPr>
          <w:rStyle w:val="Appelnotedebasdep"/>
          <w:rFonts w:ascii="Calisto MT" w:eastAsia="Times New Roman" w:hAnsi="Calisto MT" w:cs="Times New Roman"/>
          <w:color w:val="000000" w:themeColor="text1"/>
          <w:szCs w:val="24"/>
          <w:lang w:eastAsia="fr-FR"/>
        </w:rPr>
        <w:footnoteReference w:id="9"/>
      </w:r>
      <w:r w:rsidR="00F244A3">
        <w:rPr>
          <w:rFonts w:ascii="Calisto MT" w:eastAsia="Times New Roman" w:hAnsi="Calisto MT" w:cs="Times New Roman"/>
          <w:color w:val="000000" w:themeColor="text1"/>
          <w:szCs w:val="24"/>
          <w:lang w:eastAsia="fr-FR"/>
        </w:rPr>
        <w:t> ;</w:t>
      </w:r>
      <w:r w:rsidR="004332F1">
        <w:rPr>
          <w:rFonts w:ascii="Calisto MT" w:eastAsia="Times New Roman" w:hAnsi="Calisto MT" w:cs="Times New Roman"/>
          <w:color w:val="000000" w:themeColor="text1"/>
          <w:szCs w:val="24"/>
          <w:lang w:eastAsia="fr-FR"/>
        </w:rPr>
        <w:t xml:space="preserve"> </w:t>
      </w:r>
      <w:r w:rsidR="00F244A3" w:rsidRPr="00F244A3">
        <w:rPr>
          <w:rFonts w:ascii="Calisto MT" w:eastAsia="Times New Roman" w:hAnsi="Calisto MT" w:cs="Times New Roman"/>
          <w:color w:val="000000" w:themeColor="text1"/>
          <w:szCs w:val="24"/>
          <w:lang w:eastAsia="fr-FR"/>
        </w:rPr>
        <w:t>“Abba Bokou, président du parlement de justice tue un boeuf, s’asperge lui-même de son sang et asperge ses ministres. Pour promulguer une loi, on tue un jeune taureau. Le roi plonge son sceptre dans le sang</w:t>
      </w:r>
      <w:r w:rsidR="009871E7">
        <w:rPr>
          <w:rFonts w:ascii="Calisto MT" w:eastAsia="Times New Roman" w:hAnsi="Calisto MT" w:cs="Times New Roman"/>
          <w:color w:val="000000" w:themeColor="text1"/>
          <w:szCs w:val="24"/>
          <w:lang w:eastAsia="fr-FR"/>
        </w:rPr>
        <w:t> ».</w:t>
      </w:r>
      <w:r w:rsidR="00F10F62">
        <w:rPr>
          <w:rStyle w:val="Appelnotedebasdep"/>
          <w:rFonts w:ascii="Calisto MT" w:eastAsia="Times New Roman" w:hAnsi="Calisto MT" w:cs="Times New Roman"/>
          <w:color w:val="000000" w:themeColor="text1"/>
          <w:szCs w:val="24"/>
          <w:lang w:eastAsia="fr-FR"/>
        </w:rPr>
        <w:footnoteReference w:id="10"/>
      </w:r>
      <w:r w:rsidR="00F41EA5">
        <w:rPr>
          <w:rFonts w:ascii="Calisto MT" w:eastAsia="Times New Roman" w:hAnsi="Calisto MT" w:cs="Times New Roman"/>
          <w:color w:val="000000" w:themeColor="text1"/>
          <w:szCs w:val="24"/>
          <w:lang w:eastAsia="fr-FR"/>
        </w:rPr>
        <w:t xml:space="preserve"> </w:t>
      </w:r>
      <w:r w:rsidR="00EF0044">
        <w:rPr>
          <w:rFonts w:ascii="Calisto MT" w:eastAsia="Times New Roman" w:hAnsi="Calisto MT" w:cs="Times New Roman"/>
          <w:color w:val="000000" w:themeColor="text1"/>
          <w:szCs w:val="24"/>
          <w:lang w:eastAsia="fr-FR"/>
        </w:rPr>
        <w:t xml:space="preserve">On retrouve ici le sacrifice du taureau </w:t>
      </w:r>
      <w:r w:rsidR="00F41EA5">
        <w:rPr>
          <w:rFonts w:ascii="Calisto MT" w:eastAsia="Times New Roman" w:hAnsi="Calisto MT" w:cs="Times New Roman"/>
          <w:color w:val="000000" w:themeColor="text1"/>
          <w:szCs w:val="24"/>
          <w:lang w:eastAsia="fr-FR"/>
        </w:rPr>
        <w:t xml:space="preserve">comme décrit par Platon </w:t>
      </w:r>
      <w:r w:rsidR="00F41EA5" w:rsidRPr="00F41EA5">
        <w:rPr>
          <w:rFonts w:ascii="Calisto MT" w:eastAsia="Times New Roman" w:hAnsi="Calisto MT" w:cs="Times New Roman"/>
          <w:i/>
          <w:iCs/>
          <w:color w:val="000000" w:themeColor="text1"/>
          <w:szCs w:val="24"/>
          <w:lang w:eastAsia="fr-FR"/>
        </w:rPr>
        <w:t>(Critias</w:t>
      </w:r>
      <w:r w:rsidR="00F41EA5">
        <w:rPr>
          <w:rFonts w:ascii="Calisto MT" w:eastAsia="Times New Roman" w:hAnsi="Calisto MT" w:cs="Times New Roman"/>
          <w:color w:val="000000" w:themeColor="text1"/>
          <w:szCs w:val="24"/>
          <w:lang w:eastAsia="fr-FR"/>
        </w:rPr>
        <w:t xml:space="preserve"> 119-120)</w:t>
      </w:r>
      <w:r w:rsidR="00EF0044">
        <w:rPr>
          <w:rFonts w:ascii="Calisto MT" w:eastAsia="Times New Roman" w:hAnsi="Calisto MT" w:cs="Times New Roman"/>
          <w:color w:val="000000" w:themeColor="text1"/>
          <w:szCs w:val="24"/>
          <w:lang w:eastAsia="fr-FR"/>
        </w:rPr>
        <w:t>. Et j</w:t>
      </w:r>
      <w:r w:rsidR="00EF0044" w:rsidRPr="00EF0044">
        <w:rPr>
          <w:rFonts w:ascii="Calisto MT" w:eastAsia="Times New Roman" w:hAnsi="Calisto MT" w:cs="Times New Roman"/>
          <w:color w:val="000000" w:themeColor="text1"/>
          <w:szCs w:val="24"/>
          <w:lang w:eastAsia="fr-FR"/>
        </w:rPr>
        <w:t xml:space="preserve">usqu’à présent, les Oromos pratiquent un rite de passage pour les jeunes hommes, qu’ils appellent </w:t>
      </w:r>
      <w:r w:rsidR="00EF0044" w:rsidRPr="00EF0044">
        <w:rPr>
          <w:rFonts w:ascii="Calisto MT" w:eastAsia="Times New Roman" w:hAnsi="Calisto MT" w:cs="Times New Roman"/>
          <w:color w:val="000000" w:themeColor="text1"/>
          <w:szCs w:val="24"/>
          <w:lang w:eastAsia="fr-FR"/>
        </w:rPr>
        <w:lastRenderedPageBreak/>
        <w:t xml:space="preserve">« maza ». Les garçons </w:t>
      </w:r>
      <w:r w:rsidR="007B29AB">
        <w:rPr>
          <w:rFonts w:ascii="Calisto MT" w:eastAsia="Times New Roman" w:hAnsi="Calisto MT" w:cs="Times New Roman"/>
          <w:color w:val="000000" w:themeColor="text1"/>
          <w:szCs w:val="24"/>
          <w:lang w:eastAsia="fr-FR"/>
        </w:rPr>
        <w:t xml:space="preserve">entièrement </w:t>
      </w:r>
      <w:r w:rsidR="004332F1">
        <w:rPr>
          <w:rFonts w:ascii="Calisto MT" w:eastAsia="Times New Roman" w:hAnsi="Calisto MT" w:cs="Times New Roman"/>
          <w:color w:val="000000" w:themeColor="text1"/>
          <w:szCs w:val="24"/>
          <w:lang w:eastAsia="fr-FR"/>
        </w:rPr>
        <w:t xml:space="preserve">nus avec une corde </w:t>
      </w:r>
      <w:r w:rsidR="007B29AB">
        <w:rPr>
          <w:rFonts w:ascii="Calisto MT" w:eastAsia="Times New Roman" w:hAnsi="Calisto MT" w:cs="Times New Roman"/>
          <w:color w:val="000000" w:themeColor="text1"/>
          <w:szCs w:val="24"/>
          <w:lang w:eastAsia="fr-FR"/>
        </w:rPr>
        <w:t xml:space="preserve">entourée </w:t>
      </w:r>
      <w:r w:rsidR="004332F1">
        <w:rPr>
          <w:rFonts w:ascii="Calisto MT" w:eastAsia="Times New Roman" w:hAnsi="Calisto MT" w:cs="Times New Roman"/>
          <w:color w:val="000000" w:themeColor="text1"/>
          <w:szCs w:val="24"/>
          <w:lang w:eastAsia="fr-FR"/>
        </w:rPr>
        <w:t xml:space="preserve">autour du cou </w:t>
      </w:r>
      <w:r w:rsidR="00EF0044" w:rsidRPr="00EF0044">
        <w:rPr>
          <w:rFonts w:ascii="Calisto MT" w:eastAsia="Times New Roman" w:hAnsi="Calisto MT" w:cs="Times New Roman"/>
          <w:color w:val="000000" w:themeColor="text1"/>
          <w:szCs w:val="24"/>
          <w:lang w:eastAsia="fr-FR"/>
        </w:rPr>
        <w:t>doivent sauter par-dessus le dos d’un ou plusieurs taureaux (maintenant des vaches</w:t>
      </w:r>
      <w:r w:rsidR="004332F1">
        <w:rPr>
          <w:rFonts w:ascii="Calisto MT" w:eastAsia="Times New Roman" w:hAnsi="Calisto MT" w:cs="Times New Roman"/>
          <w:color w:val="000000" w:themeColor="text1"/>
          <w:szCs w:val="24"/>
          <w:lang w:eastAsia="fr-FR"/>
        </w:rPr>
        <w:t xml:space="preserve"> pour éviter les accidents</w:t>
      </w:r>
      <w:r w:rsidR="00EF0044" w:rsidRPr="00EF0044">
        <w:rPr>
          <w:rFonts w:ascii="Calisto MT" w:eastAsia="Times New Roman" w:hAnsi="Calisto MT" w:cs="Times New Roman"/>
          <w:color w:val="000000" w:themeColor="text1"/>
          <w:szCs w:val="24"/>
          <w:lang w:eastAsia="fr-FR"/>
        </w:rPr>
        <w:t>)</w:t>
      </w:r>
      <w:r w:rsidR="00EF0044">
        <w:rPr>
          <w:rStyle w:val="Appelnotedebasdep"/>
          <w:rFonts w:ascii="Calisto MT" w:eastAsia="Times New Roman" w:hAnsi="Calisto MT" w:cs="Times New Roman"/>
          <w:color w:val="000000" w:themeColor="text1"/>
          <w:szCs w:val="24"/>
          <w:lang w:eastAsia="fr-FR"/>
        </w:rPr>
        <w:footnoteReference w:id="11"/>
      </w:r>
      <w:r w:rsidR="00EF0044" w:rsidRPr="00EF0044">
        <w:rPr>
          <w:rFonts w:ascii="Calisto MT" w:eastAsia="Times New Roman" w:hAnsi="Calisto MT" w:cs="Times New Roman"/>
          <w:color w:val="000000" w:themeColor="text1"/>
          <w:szCs w:val="24"/>
          <w:lang w:eastAsia="fr-FR"/>
        </w:rPr>
        <w:t>.</w:t>
      </w:r>
      <w:r w:rsidR="00DF288E">
        <w:rPr>
          <w:rFonts w:ascii="Calisto MT" w:eastAsia="Times New Roman" w:hAnsi="Calisto MT" w:cs="Times New Roman"/>
          <w:color w:val="000000" w:themeColor="text1"/>
          <w:szCs w:val="24"/>
          <w:lang w:eastAsia="fr-FR"/>
        </w:rPr>
        <w:t xml:space="preserve"> </w:t>
      </w:r>
      <w:r w:rsidR="000C6AF0">
        <w:rPr>
          <w:rFonts w:ascii="Calisto MT" w:eastAsia="Times New Roman" w:hAnsi="Calisto MT" w:cs="Times New Roman"/>
          <w:color w:val="000000" w:themeColor="text1"/>
          <w:szCs w:val="24"/>
          <w:lang w:eastAsia="fr-FR"/>
        </w:rPr>
        <w:t xml:space="preserve">Finalement, on </w:t>
      </w:r>
      <w:r w:rsidR="00A77B83">
        <w:rPr>
          <w:rFonts w:ascii="Calisto MT" w:eastAsia="Times New Roman" w:hAnsi="Calisto MT" w:cs="Times New Roman"/>
          <w:color w:val="000000" w:themeColor="text1"/>
          <w:szCs w:val="24"/>
          <w:lang w:eastAsia="fr-FR"/>
        </w:rPr>
        <w:t>constate que le</w:t>
      </w:r>
      <w:r w:rsidR="00DF288E">
        <w:rPr>
          <w:rFonts w:ascii="Calisto MT" w:eastAsia="Times New Roman" w:hAnsi="Calisto MT" w:cs="Times New Roman"/>
          <w:color w:val="000000" w:themeColor="text1"/>
          <w:szCs w:val="24"/>
          <w:lang w:eastAsia="fr-FR"/>
        </w:rPr>
        <w:t xml:space="preserve"> système des</w:t>
      </w:r>
      <w:r w:rsidR="00A77B83">
        <w:rPr>
          <w:rFonts w:ascii="Calisto MT" w:eastAsia="Times New Roman" w:hAnsi="Calisto MT" w:cs="Times New Roman"/>
          <w:color w:val="000000" w:themeColor="text1"/>
          <w:szCs w:val="24"/>
          <w:lang w:eastAsia="fr-FR"/>
        </w:rPr>
        <w:t xml:space="preserve"> </w:t>
      </w:r>
      <w:r w:rsidR="000F35F3">
        <w:rPr>
          <w:rFonts w:ascii="Calisto MT" w:eastAsia="Times New Roman" w:hAnsi="Calisto MT" w:cs="Times New Roman"/>
          <w:color w:val="000000" w:themeColor="text1"/>
          <w:szCs w:val="24"/>
          <w:lang w:eastAsia="fr-FR"/>
        </w:rPr>
        <w:t>Gadas correspond</w:t>
      </w:r>
      <w:r w:rsidR="009836C7">
        <w:rPr>
          <w:rFonts w:ascii="Calisto MT" w:eastAsia="Times New Roman" w:hAnsi="Calisto MT" w:cs="Times New Roman"/>
          <w:color w:val="000000" w:themeColor="text1"/>
          <w:szCs w:val="24"/>
          <w:lang w:eastAsia="fr-FR"/>
        </w:rPr>
        <w:t xml:space="preserve"> bien </w:t>
      </w:r>
      <w:r w:rsidR="000F35F3">
        <w:rPr>
          <w:rFonts w:ascii="Calisto MT" w:eastAsia="Times New Roman" w:hAnsi="Calisto MT" w:cs="Times New Roman"/>
          <w:color w:val="000000" w:themeColor="text1"/>
          <w:szCs w:val="24"/>
          <w:lang w:eastAsia="fr-FR"/>
        </w:rPr>
        <w:t>au</w:t>
      </w:r>
      <w:r w:rsidR="009836C7">
        <w:rPr>
          <w:rFonts w:ascii="Calisto MT" w:eastAsia="Times New Roman" w:hAnsi="Calisto MT" w:cs="Times New Roman"/>
          <w:color w:val="000000" w:themeColor="text1"/>
          <w:szCs w:val="24"/>
          <w:lang w:eastAsia="fr-FR"/>
        </w:rPr>
        <w:t xml:space="preserve"> système de gouvernement des Atlantes décrit par Platon.</w:t>
      </w:r>
    </w:p>
    <w:p w14:paraId="407054CD" w14:textId="06CB07A4" w:rsidR="00260DE6" w:rsidRDefault="0063298F" w:rsidP="00224511">
      <w:pPr>
        <w:pStyle w:val="Paragraphedeliste"/>
        <w:numPr>
          <w:ilvl w:val="0"/>
          <w:numId w:val="1"/>
        </w:numPr>
        <w:tabs>
          <w:tab w:val="left" w:pos="426"/>
        </w:tabs>
        <w:spacing w:after="120"/>
        <w:ind w:left="0" w:firstLine="0"/>
        <w:contextualSpacing w:val="0"/>
        <w:rPr>
          <w:b/>
          <w:bCs/>
          <w:sz w:val="32"/>
          <w:szCs w:val="32"/>
        </w:rPr>
      </w:pPr>
      <w:r>
        <w:rPr>
          <w:b/>
          <w:bCs/>
          <w:sz w:val="32"/>
          <w:szCs w:val="32"/>
        </w:rPr>
        <w:t>Les deux rois Atlas</w:t>
      </w:r>
    </w:p>
    <w:p w14:paraId="72F1F12C" w14:textId="74F55CF8" w:rsidR="00D778FB" w:rsidRDefault="006733BB" w:rsidP="00462959">
      <w:pPr>
        <w:spacing w:after="120"/>
        <w:ind w:firstLine="426"/>
        <w:jc w:val="both"/>
        <w:rPr>
          <w:rFonts w:ascii="Calisto MT" w:eastAsia="Times New Roman" w:hAnsi="Calisto MT" w:cs="Times New Roman"/>
          <w:color w:val="000000" w:themeColor="text1"/>
          <w:szCs w:val="24"/>
          <w:lang w:eastAsia="fr-FR"/>
        </w:rPr>
      </w:pPr>
      <w:r w:rsidRPr="006733BB">
        <w:rPr>
          <w:rFonts w:ascii="Calisto MT" w:eastAsia="Times New Roman" w:hAnsi="Calisto MT" w:cs="Times New Roman"/>
          <w:color w:val="000000" w:themeColor="text1"/>
          <w:szCs w:val="24"/>
          <w:lang w:eastAsia="fr-FR"/>
        </w:rPr>
        <w:t>Dans un précédent article</w:t>
      </w:r>
      <w:r w:rsidR="00C93D7B">
        <w:rPr>
          <w:rStyle w:val="Appelnotedebasdep"/>
          <w:rFonts w:ascii="Calisto MT" w:eastAsia="Times New Roman" w:hAnsi="Calisto MT" w:cs="Times New Roman"/>
          <w:color w:val="000000" w:themeColor="text1"/>
          <w:szCs w:val="24"/>
          <w:lang w:eastAsia="fr-FR"/>
        </w:rPr>
        <w:footnoteReference w:id="12"/>
      </w:r>
      <w:r w:rsidRPr="006733BB">
        <w:rPr>
          <w:rFonts w:ascii="Calisto MT" w:eastAsia="Times New Roman" w:hAnsi="Calisto MT" w:cs="Times New Roman"/>
          <w:color w:val="000000" w:themeColor="text1"/>
          <w:szCs w:val="24"/>
          <w:lang w:eastAsia="fr-FR"/>
        </w:rPr>
        <w:t xml:space="preserve">, nous avons déjà démontré que l’Île </w:t>
      </w:r>
      <w:r>
        <w:rPr>
          <w:rFonts w:ascii="Calisto MT" w:eastAsia="Times New Roman" w:hAnsi="Calisto MT" w:cs="Times New Roman"/>
          <w:color w:val="000000" w:themeColor="text1"/>
          <w:szCs w:val="24"/>
          <w:lang w:eastAsia="fr-FR"/>
        </w:rPr>
        <w:t>A</w:t>
      </w:r>
      <w:r w:rsidRPr="006733BB">
        <w:rPr>
          <w:rFonts w:ascii="Calisto MT" w:eastAsia="Times New Roman" w:hAnsi="Calisto MT" w:cs="Times New Roman"/>
          <w:color w:val="000000" w:themeColor="text1"/>
          <w:szCs w:val="24"/>
          <w:lang w:eastAsia="fr-FR"/>
        </w:rPr>
        <w:t>tlantide de Platon était l’Île de Méroé</w:t>
      </w:r>
      <w:r>
        <w:rPr>
          <w:rFonts w:ascii="Calisto MT" w:eastAsia="Times New Roman" w:hAnsi="Calisto MT" w:cs="Times New Roman"/>
          <w:color w:val="000000" w:themeColor="text1"/>
          <w:szCs w:val="24"/>
          <w:lang w:eastAsia="fr-FR"/>
        </w:rPr>
        <w:t xml:space="preserve"> qui n’était pas au milieu de la mer, mais un territoire</w:t>
      </w:r>
      <w:r w:rsidR="00ED7F06">
        <w:rPr>
          <w:rFonts w:ascii="Calisto MT" w:eastAsia="Times New Roman" w:hAnsi="Calisto MT" w:cs="Times New Roman"/>
          <w:color w:val="000000" w:themeColor="text1"/>
          <w:szCs w:val="24"/>
          <w:lang w:eastAsia="fr-FR"/>
        </w:rPr>
        <w:t xml:space="preserve"> </w:t>
      </w:r>
      <w:r w:rsidR="00D71CD7">
        <w:rPr>
          <w:rFonts w:ascii="Calisto MT" w:eastAsia="Times New Roman" w:hAnsi="Calisto MT" w:cs="Times New Roman"/>
          <w:color w:val="000000" w:themeColor="text1"/>
          <w:szCs w:val="24"/>
          <w:lang w:eastAsia="fr-FR"/>
        </w:rPr>
        <w:t>entouré</w:t>
      </w:r>
      <w:r>
        <w:rPr>
          <w:rFonts w:ascii="Calisto MT" w:eastAsia="Times New Roman" w:hAnsi="Calisto MT" w:cs="Times New Roman"/>
          <w:color w:val="000000" w:themeColor="text1"/>
          <w:szCs w:val="24"/>
          <w:lang w:eastAsia="fr-FR"/>
        </w:rPr>
        <w:t xml:space="preserve"> par trois fleuve</w:t>
      </w:r>
      <w:r w:rsidR="00D71CD7">
        <w:rPr>
          <w:rFonts w:ascii="Calisto MT" w:eastAsia="Times New Roman" w:hAnsi="Calisto MT" w:cs="Times New Roman"/>
          <w:color w:val="000000" w:themeColor="text1"/>
          <w:szCs w:val="24"/>
          <w:lang w:eastAsia="fr-FR"/>
        </w:rPr>
        <w:t>s</w:t>
      </w:r>
      <w:r>
        <w:rPr>
          <w:rFonts w:ascii="Calisto MT" w:eastAsia="Times New Roman" w:hAnsi="Calisto MT" w:cs="Times New Roman"/>
          <w:color w:val="000000" w:themeColor="text1"/>
          <w:szCs w:val="24"/>
          <w:lang w:eastAsia="fr-FR"/>
        </w:rPr>
        <w:t> : le Nil bleu</w:t>
      </w:r>
      <w:r w:rsidR="00D71CD7">
        <w:rPr>
          <w:rFonts w:ascii="Calisto MT" w:eastAsia="Times New Roman" w:hAnsi="Calisto MT" w:cs="Times New Roman"/>
          <w:color w:val="000000" w:themeColor="text1"/>
          <w:szCs w:val="24"/>
          <w:lang w:eastAsia="fr-FR"/>
        </w:rPr>
        <w:t>,</w:t>
      </w:r>
      <w:r>
        <w:rPr>
          <w:rFonts w:ascii="Calisto MT" w:eastAsia="Times New Roman" w:hAnsi="Calisto MT" w:cs="Times New Roman"/>
          <w:color w:val="000000" w:themeColor="text1"/>
          <w:szCs w:val="24"/>
          <w:lang w:eastAsia="fr-FR"/>
        </w:rPr>
        <w:t xml:space="preserve"> </w:t>
      </w:r>
      <w:r w:rsidR="00D71CD7" w:rsidRPr="00D71CD7">
        <w:rPr>
          <w:rFonts w:ascii="Calisto MT" w:eastAsia="Times New Roman" w:hAnsi="Calisto MT" w:cs="Times New Roman"/>
          <w:color w:val="000000" w:themeColor="text1"/>
          <w:szCs w:val="24"/>
          <w:lang w:eastAsia="fr-FR"/>
        </w:rPr>
        <w:t xml:space="preserve">le Nil blanc </w:t>
      </w:r>
      <w:r>
        <w:rPr>
          <w:rFonts w:ascii="Calisto MT" w:eastAsia="Times New Roman" w:hAnsi="Calisto MT" w:cs="Times New Roman"/>
          <w:color w:val="000000" w:themeColor="text1"/>
          <w:szCs w:val="24"/>
          <w:lang w:eastAsia="fr-FR"/>
        </w:rPr>
        <w:t>et son grand affluent l’Atbara</w:t>
      </w:r>
      <w:r w:rsidR="00D71CD7">
        <w:rPr>
          <w:rFonts w:ascii="Calisto MT" w:eastAsia="Times New Roman" w:hAnsi="Calisto MT" w:cs="Times New Roman"/>
          <w:color w:val="000000" w:themeColor="text1"/>
          <w:szCs w:val="24"/>
          <w:lang w:eastAsia="fr-FR"/>
        </w:rPr>
        <w:t>,</w:t>
      </w:r>
      <w:r>
        <w:rPr>
          <w:rFonts w:ascii="Calisto MT" w:eastAsia="Times New Roman" w:hAnsi="Calisto MT" w:cs="Times New Roman"/>
          <w:color w:val="000000" w:themeColor="text1"/>
          <w:szCs w:val="24"/>
          <w:lang w:eastAsia="fr-FR"/>
        </w:rPr>
        <w:t xml:space="preserve"> au </w:t>
      </w:r>
      <w:r w:rsidR="00C93D7B">
        <w:rPr>
          <w:rFonts w:ascii="Calisto MT" w:eastAsia="Times New Roman" w:hAnsi="Calisto MT" w:cs="Times New Roman"/>
          <w:color w:val="000000" w:themeColor="text1"/>
          <w:szCs w:val="24"/>
          <w:lang w:eastAsia="fr-FR"/>
        </w:rPr>
        <w:t>n</w:t>
      </w:r>
      <w:r>
        <w:rPr>
          <w:rFonts w:ascii="Calisto MT" w:eastAsia="Times New Roman" w:hAnsi="Calisto MT" w:cs="Times New Roman"/>
          <w:color w:val="000000" w:themeColor="text1"/>
          <w:szCs w:val="24"/>
          <w:lang w:eastAsia="fr-FR"/>
        </w:rPr>
        <w:t xml:space="preserve">ord </w:t>
      </w:r>
      <w:r w:rsidR="00C93D7B">
        <w:rPr>
          <w:rFonts w:ascii="Calisto MT" w:eastAsia="Times New Roman" w:hAnsi="Calisto MT" w:cs="Times New Roman"/>
          <w:color w:val="000000" w:themeColor="text1"/>
          <w:szCs w:val="24"/>
          <w:lang w:eastAsia="fr-FR"/>
        </w:rPr>
        <w:t>du Soudan.</w:t>
      </w:r>
    </w:p>
    <w:p w14:paraId="35BA324F" w14:textId="6B7CEE35" w:rsidR="00FE6FC4" w:rsidRDefault="00C93D7B" w:rsidP="00224511">
      <w:pPr>
        <w:spacing w:after="120"/>
        <w:ind w:firstLine="426"/>
        <w:jc w:val="both"/>
        <w:rPr>
          <w:rFonts w:ascii="Calisto MT" w:eastAsia="Times New Roman" w:hAnsi="Calisto MT" w:cs="Times New Roman"/>
          <w:szCs w:val="24"/>
          <w:lang w:eastAsia="fr-FR"/>
        </w:rPr>
      </w:pPr>
      <w:r>
        <w:rPr>
          <w:rFonts w:ascii="Calisto MT" w:eastAsia="Times New Roman" w:hAnsi="Calisto MT" w:cs="Times New Roman"/>
          <w:color w:val="000000" w:themeColor="text1"/>
          <w:szCs w:val="24"/>
          <w:lang w:eastAsia="fr-FR"/>
        </w:rPr>
        <w:t>Aussi, p</w:t>
      </w:r>
      <w:r w:rsidR="00D778FB">
        <w:rPr>
          <w:rFonts w:ascii="Calisto MT" w:eastAsia="Times New Roman" w:hAnsi="Calisto MT" w:cs="Times New Roman"/>
          <w:color w:val="000000" w:themeColor="text1"/>
          <w:szCs w:val="24"/>
          <w:lang w:eastAsia="fr-FR"/>
        </w:rPr>
        <w:t xml:space="preserve">our comprendre le récit de Platon, il faut considérer </w:t>
      </w:r>
      <w:r w:rsidR="00D778FB" w:rsidRPr="00D778FB">
        <w:rPr>
          <w:rFonts w:ascii="Calisto MT" w:eastAsia="Times New Roman" w:hAnsi="Calisto MT" w:cs="Times New Roman"/>
          <w:szCs w:val="24"/>
          <w:lang w:eastAsia="fr-FR"/>
        </w:rPr>
        <w:t>l’h</w:t>
      </w:r>
      <w:r w:rsidR="009033DA" w:rsidRPr="00D778FB">
        <w:rPr>
          <w:rFonts w:ascii="Calisto MT" w:eastAsia="Times New Roman" w:hAnsi="Calisto MT" w:cs="Times New Roman"/>
          <w:szCs w:val="24"/>
          <w:lang w:eastAsia="fr-FR"/>
        </w:rPr>
        <w:t xml:space="preserve">istoire du </w:t>
      </w:r>
      <w:r w:rsidR="00D778FB" w:rsidRPr="00D778FB">
        <w:rPr>
          <w:rFonts w:ascii="Calisto MT" w:eastAsia="Times New Roman" w:hAnsi="Calisto MT" w:cs="Times New Roman"/>
          <w:szCs w:val="24"/>
          <w:lang w:eastAsia="fr-FR"/>
        </w:rPr>
        <w:t xml:space="preserve">Soudan que les </w:t>
      </w:r>
      <w:bookmarkStart w:id="1" w:name="_Hlk90142310"/>
      <w:r w:rsidR="00D75A2F">
        <w:rPr>
          <w:rFonts w:ascii="Calisto MT" w:eastAsia="Times New Roman" w:hAnsi="Calisto MT" w:cs="Times New Roman"/>
          <w:szCs w:val="24"/>
          <w:lang w:eastAsia="fr-FR"/>
        </w:rPr>
        <w:t>É</w:t>
      </w:r>
      <w:bookmarkEnd w:id="1"/>
      <w:r w:rsidR="00D778FB" w:rsidRPr="00D778FB">
        <w:rPr>
          <w:rFonts w:ascii="Calisto MT" w:eastAsia="Times New Roman" w:hAnsi="Calisto MT" w:cs="Times New Roman"/>
          <w:szCs w:val="24"/>
          <w:lang w:eastAsia="fr-FR"/>
        </w:rPr>
        <w:t xml:space="preserve">gyptiens appelaient le </w:t>
      </w:r>
      <w:r w:rsidR="009033DA" w:rsidRPr="00D778FB">
        <w:rPr>
          <w:rFonts w:ascii="Calisto MT" w:eastAsia="Times New Roman" w:hAnsi="Calisto MT" w:cs="Times New Roman"/>
          <w:szCs w:val="24"/>
          <w:lang w:eastAsia="fr-FR"/>
        </w:rPr>
        <w:t>Pays de Koush</w:t>
      </w:r>
      <w:r w:rsidR="00D778FB" w:rsidRPr="00D778FB">
        <w:rPr>
          <w:rFonts w:ascii="Calisto MT" w:eastAsia="Times New Roman" w:hAnsi="Calisto MT" w:cs="Times New Roman"/>
          <w:szCs w:val="24"/>
          <w:lang w:eastAsia="fr-FR"/>
        </w:rPr>
        <w:t xml:space="preserve">, leur ennemi héréditaire pendant </w:t>
      </w:r>
      <w:r w:rsidR="00CE1C76">
        <w:rPr>
          <w:rFonts w:ascii="Calisto MT" w:eastAsia="Times New Roman" w:hAnsi="Calisto MT" w:cs="Times New Roman"/>
          <w:szCs w:val="24"/>
          <w:lang w:eastAsia="fr-FR"/>
        </w:rPr>
        <w:t>deux</w:t>
      </w:r>
      <w:r w:rsidR="00D778FB" w:rsidRPr="00D778FB">
        <w:rPr>
          <w:rFonts w:ascii="Calisto MT" w:eastAsia="Times New Roman" w:hAnsi="Calisto MT" w:cs="Times New Roman"/>
          <w:szCs w:val="24"/>
          <w:lang w:eastAsia="fr-FR"/>
        </w:rPr>
        <w:t xml:space="preserve"> millénaires</w:t>
      </w:r>
      <w:r w:rsidR="00D778FB">
        <w:rPr>
          <w:rFonts w:ascii="Calisto MT" w:eastAsia="Times New Roman" w:hAnsi="Calisto MT" w:cs="Times New Roman"/>
          <w:color w:val="C00000"/>
          <w:szCs w:val="24"/>
          <w:lang w:eastAsia="fr-FR"/>
        </w:rPr>
        <w:t>.</w:t>
      </w:r>
      <w:r w:rsidR="00CE1C76">
        <w:rPr>
          <w:rFonts w:ascii="Calisto MT" w:eastAsia="Times New Roman" w:hAnsi="Calisto MT" w:cs="Times New Roman"/>
          <w:color w:val="C00000"/>
          <w:szCs w:val="24"/>
          <w:lang w:eastAsia="fr-FR"/>
        </w:rPr>
        <w:t xml:space="preserve"> </w:t>
      </w:r>
      <w:r w:rsidR="0066644D" w:rsidRPr="00D75A2F">
        <w:rPr>
          <w:rFonts w:ascii="Calisto MT" w:eastAsia="Times New Roman" w:hAnsi="Calisto MT" w:cs="Times New Roman"/>
          <w:szCs w:val="24"/>
          <w:lang w:eastAsia="fr-FR"/>
        </w:rPr>
        <w:t xml:space="preserve">Comme l’a dit Pline l’Ancien </w:t>
      </w:r>
      <w:r w:rsidR="00D75A2F" w:rsidRPr="00D75A2F">
        <w:rPr>
          <w:rFonts w:ascii="Calisto MT" w:eastAsia="Times New Roman" w:hAnsi="Calisto MT" w:cs="Times New Roman"/>
          <w:szCs w:val="24"/>
          <w:lang w:eastAsia="fr-FR"/>
        </w:rPr>
        <w:t>(</w:t>
      </w:r>
      <w:r w:rsidR="00D75A2F" w:rsidRPr="00C026F2">
        <w:rPr>
          <w:rFonts w:ascii="Calisto MT" w:eastAsia="Times New Roman" w:hAnsi="Calisto MT" w:cs="Times New Roman"/>
          <w:i/>
          <w:iCs/>
          <w:szCs w:val="24"/>
          <w:lang w:eastAsia="fr-FR"/>
        </w:rPr>
        <w:t>H.N</w:t>
      </w:r>
      <w:r w:rsidR="00D75A2F" w:rsidRPr="00D75A2F">
        <w:rPr>
          <w:rFonts w:ascii="Calisto MT" w:eastAsia="Times New Roman" w:hAnsi="Calisto MT" w:cs="Times New Roman"/>
          <w:szCs w:val="24"/>
          <w:lang w:eastAsia="fr-FR"/>
        </w:rPr>
        <w:t xml:space="preserve">.VI, 35) </w:t>
      </w:r>
      <w:r w:rsidR="0066644D" w:rsidRPr="00D75A2F">
        <w:rPr>
          <w:rFonts w:ascii="Calisto MT" w:eastAsia="Times New Roman" w:hAnsi="Calisto MT" w:cs="Times New Roman"/>
          <w:szCs w:val="24"/>
          <w:lang w:eastAsia="fr-FR"/>
        </w:rPr>
        <w:t xml:space="preserve">« Ce ne sont pas les Romains qui ont </w:t>
      </w:r>
      <w:r w:rsidR="00B35153">
        <w:rPr>
          <w:rFonts w:ascii="Calisto MT" w:eastAsia="Times New Roman" w:hAnsi="Calisto MT" w:cs="Times New Roman"/>
          <w:szCs w:val="24"/>
          <w:lang w:eastAsia="fr-FR"/>
        </w:rPr>
        <w:t xml:space="preserve">dépeuplé ce pays : </w:t>
      </w:r>
      <w:r w:rsidR="00D75A2F" w:rsidRPr="00D75A2F">
        <w:rPr>
          <w:rFonts w:ascii="Calisto MT" w:eastAsia="Times New Roman" w:hAnsi="Calisto MT" w:cs="Times New Roman"/>
          <w:szCs w:val="24"/>
          <w:lang w:eastAsia="fr-FR"/>
        </w:rPr>
        <w:t xml:space="preserve"> l’Éthiopie a été écrasée par les guerres des Égyptiens dans des alternatives de conquête et de servitude ».</w:t>
      </w:r>
    </w:p>
    <w:p w14:paraId="5466C89C" w14:textId="3A7730FC" w:rsidR="00767E04" w:rsidRPr="00BA41C0" w:rsidRDefault="00FE6FC4" w:rsidP="00224511">
      <w:pPr>
        <w:spacing w:after="120"/>
        <w:ind w:firstLine="426"/>
        <w:jc w:val="both"/>
        <w:rPr>
          <w:rFonts w:ascii="Calisto MT" w:eastAsia="Times New Roman" w:hAnsi="Calisto MT" w:cs="Times New Roman"/>
          <w:szCs w:val="24"/>
          <w:lang w:eastAsia="fr-FR"/>
        </w:rPr>
      </w:pPr>
      <w:r>
        <w:rPr>
          <w:rFonts w:ascii="Calisto MT" w:eastAsia="Times New Roman" w:hAnsi="Calisto MT" w:cs="Times New Roman"/>
          <w:szCs w:val="24"/>
          <w:lang w:eastAsia="fr-FR"/>
        </w:rPr>
        <w:t>C’est</w:t>
      </w:r>
      <w:r w:rsidR="00C91274">
        <w:rPr>
          <w:rFonts w:ascii="Calisto MT" w:eastAsia="Times New Roman" w:hAnsi="Calisto MT" w:cs="Times New Roman"/>
          <w:szCs w:val="24"/>
          <w:lang w:eastAsia="fr-FR"/>
        </w:rPr>
        <w:t xml:space="preserve"> le pharaon Thoutmosis Ier </w:t>
      </w:r>
      <w:r>
        <w:rPr>
          <w:rFonts w:ascii="Calisto MT" w:eastAsia="Times New Roman" w:hAnsi="Calisto MT" w:cs="Times New Roman"/>
          <w:szCs w:val="24"/>
          <w:lang w:eastAsia="fr-FR"/>
        </w:rPr>
        <w:t xml:space="preserve">qui écrasa le pouvoir des rois de Koush </w:t>
      </w:r>
      <w:r w:rsidRPr="00BA41C0">
        <w:rPr>
          <w:rFonts w:ascii="Calisto MT" w:eastAsia="Times New Roman" w:hAnsi="Calisto MT" w:cs="Times New Roman"/>
          <w:szCs w:val="24"/>
          <w:lang w:eastAsia="fr-FR"/>
        </w:rPr>
        <w:t>au début du 15</w:t>
      </w:r>
      <w:r w:rsidR="00AB6526">
        <w:rPr>
          <w:rFonts w:ascii="Calisto MT" w:eastAsia="Times New Roman" w:hAnsi="Calisto MT" w:cs="Times New Roman"/>
          <w:szCs w:val="24"/>
          <w:lang w:eastAsia="fr-FR"/>
        </w:rPr>
        <w:t>e</w:t>
      </w:r>
      <w:r w:rsidR="00754E6F" w:rsidRPr="00BA41C0">
        <w:rPr>
          <w:rFonts w:ascii="Calisto MT" w:eastAsia="Times New Roman" w:hAnsi="Calisto MT" w:cs="Times New Roman"/>
          <w:szCs w:val="24"/>
          <w:lang w:eastAsia="fr-FR"/>
        </w:rPr>
        <w:t xml:space="preserve"> siècle av. J.C.</w:t>
      </w:r>
      <w:r w:rsidR="00547CFD" w:rsidRPr="00BA41C0">
        <w:rPr>
          <w:rFonts w:ascii="Calisto MT" w:eastAsia="Times New Roman" w:hAnsi="Calisto MT" w:cs="Times New Roman"/>
          <w:szCs w:val="24"/>
          <w:lang w:eastAsia="fr-FR"/>
        </w:rPr>
        <w:t xml:space="preserve"> et tout le pays</w:t>
      </w:r>
      <w:r w:rsidR="00754E6F" w:rsidRPr="00BA41C0">
        <w:rPr>
          <w:rFonts w:ascii="Calisto MT" w:eastAsia="Times New Roman" w:hAnsi="Calisto MT" w:cs="Times New Roman"/>
          <w:szCs w:val="24"/>
          <w:lang w:eastAsia="fr-FR"/>
        </w:rPr>
        <w:t xml:space="preserve"> </w:t>
      </w:r>
      <w:r w:rsidR="00C91274" w:rsidRPr="00BA41C0">
        <w:rPr>
          <w:rFonts w:ascii="Calisto MT" w:eastAsia="Times New Roman" w:hAnsi="Calisto MT" w:cs="Times New Roman"/>
          <w:szCs w:val="24"/>
          <w:lang w:eastAsia="fr-FR"/>
        </w:rPr>
        <w:t xml:space="preserve">resta une colonie </w:t>
      </w:r>
      <w:r w:rsidR="00472B3C">
        <w:rPr>
          <w:rFonts w:ascii="Calisto MT" w:eastAsia="Times New Roman" w:hAnsi="Calisto MT" w:cs="Times New Roman"/>
          <w:szCs w:val="24"/>
          <w:lang w:eastAsia="fr-FR"/>
        </w:rPr>
        <w:t>de l’Égypte</w:t>
      </w:r>
      <w:r w:rsidR="00C91274" w:rsidRPr="00BA41C0">
        <w:rPr>
          <w:rFonts w:ascii="Calisto MT" w:eastAsia="Times New Roman" w:hAnsi="Calisto MT" w:cs="Times New Roman"/>
          <w:szCs w:val="24"/>
          <w:lang w:eastAsia="fr-FR"/>
        </w:rPr>
        <w:t xml:space="preserve"> pendant </w:t>
      </w:r>
      <w:r w:rsidR="00547CFD" w:rsidRPr="00BA41C0">
        <w:rPr>
          <w:rFonts w:ascii="Calisto MT" w:eastAsia="Times New Roman" w:hAnsi="Calisto MT" w:cs="Times New Roman"/>
          <w:szCs w:val="24"/>
          <w:lang w:eastAsia="fr-FR"/>
        </w:rPr>
        <w:t>sept</w:t>
      </w:r>
      <w:r w:rsidR="00C91274" w:rsidRPr="00BA41C0">
        <w:rPr>
          <w:rFonts w:ascii="Calisto MT" w:eastAsia="Times New Roman" w:hAnsi="Calisto MT" w:cs="Times New Roman"/>
          <w:szCs w:val="24"/>
          <w:lang w:eastAsia="fr-FR"/>
        </w:rPr>
        <w:t xml:space="preserve"> siècles</w:t>
      </w:r>
      <w:r w:rsidR="00450F23">
        <w:rPr>
          <w:rFonts w:ascii="Calisto MT" w:eastAsia="Times New Roman" w:hAnsi="Calisto MT" w:cs="Times New Roman"/>
          <w:szCs w:val="24"/>
          <w:lang w:eastAsia="fr-FR"/>
        </w:rPr>
        <w:t>.</w:t>
      </w:r>
      <w:r w:rsidR="00C91274" w:rsidRPr="00BA41C0">
        <w:rPr>
          <w:rFonts w:ascii="Calisto MT" w:eastAsia="Times New Roman" w:hAnsi="Calisto MT" w:cs="Times New Roman"/>
          <w:szCs w:val="24"/>
          <w:lang w:eastAsia="fr-FR"/>
        </w:rPr>
        <w:t xml:space="preserve"> </w:t>
      </w:r>
      <w:r w:rsidR="00450F23">
        <w:rPr>
          <w:rFonts w:ascii="Calisto MT" w:eastAsia="Times New Roman" w:hAnsi="Calisto MT" w:cs="Times New Roman"/>
          <w:szCs w:val="24"/>
          <w:lang w:eastAsia="fr-FR"/>
        </w:rPr>
        <w:t>J</w:t>
      </w:r>
      <w:r w:rsidR="00C91274" w:rsidRPr="00BA41C0">
        <w:rPr>
          <w:rFonts w:ascii="Calisto MT" w:eastAsia="Times New Roman" w:hAnsi="Calisto MT" w:cs="Times New Roman"/>
          <w:szCs w:val="24"/>
          <w:lang w:eastAsia="fr-FR"/>
        </w:rPr>
        <w:t xml:space="preserve">usqu’au jour </w:t>
      </w:r>
      <w:r w:rsidR="00614019" w:rsidRPr="00BA41C0">
        <w:rPr>
          <w:rFonts w:ascii="Calisto MT" w:eastAsia="Times New Roman" w:hAnsi="Calisto MT" w:cs="Times New Roman"/>
          <w:szCs w:val="24"/>
          <w:lang w:eastAsia="fr-FR"/>
        </w:rPr>
        <w:t>où</w:t>
      </w:r>
      <w:r w:rsidR="00C91274" w:rsidRPr="00BA41C0">
        <w:rPr>
          <w:rFonts w:ascii="Calisto MT" w:eastAsia="Times New Roman" w:hAnsi="Calisto MT" w:cs="Times New Roman"/>
          <w:szCs w:val="24"/>
          <w:lang w:eastAsia="fr-FR"/>
        </w:rPr>
        <w:t xml:space="preserve"> un roi koushite conquit l’</w:t>
      </w:r>
      <w:r w:rsidR="00814A21">
        <w:rPr>
          <w:rFonts w:ascii="Calisto MT" w:eastAsia="Times New Roman" w:hAnsi="Calisto MT" w:cs="Times New Roman"/>
          <w:szCs w:val="24"/>
          <w:lang w:eastAsia="fr-FR"/>
        </w:rPr>
        <w:t>É</w:t>
      </w:r>
      <w:r w:rsidR="00C91274" w:rsidRPr="00BA41C0">
        <w:rPr>
          <w:rFonts w:ascii="Calisto MT" w:eastAsia="Times New Roman" w:hAnsi="Calisto MT" w:cs="Times New Roman"/>
          <w:szCs w:val="24"/>
          <w:lang w:eastAsia="fr-FR"/>
        </w:rPr>
        <w:t xml:space="preserve">gypte jusqu’à Memphis </w:t>
      </w:r>
      <w:r w:rsidR="00547CFD" w:rsidRPr="00BA41C0">
        <w:rPr>
          <w:rFonts w:ascii="Calisto MT" w:eastAsia="Times New Roman" w:hAnsi="Calisto MT" w:cs="Times New Roman"/>
          <w:szCs w:val="24"/>
          <w:lang w:eastAsia="fr-FR"/>
        </w:rPr>
        <w:t>à la fin du 8e</w:t>
      </w:r>
      <w:r w:rsidR="00754E6F" w:rsidRPr="00BA41C0">
        <w:rPr>
          <w:rFonts w:ascii="Calisto MT" w:eastAsia="Times New Roman" w:hAnsi="Calisto MT" w:cs="Times New Roman"/>
          <w:szCs w:val="24"/>
          <w:lang w:eastAsia="fr-FR"/>
        </w:rPr>
        <w:t xml:space="preserve"> siècle </w:t>
      </w:r>
      <w:r w:rsidR="00547CFD" w:rsidRPr="00BA41C0">
        <w:rPr>
          <w:rFonts w:ascii="Calisto MT" w:eastAsia="Times New Roman" w:hAnsi="Calisto MT" w:cs="Times New Roman"/>
          <w:szCs w:val="24"/>
          <w:lang w:eastAsia="fr-FR"/>
        </w:rPr>
        <w:t>av. J.C.</w:t>
      </w:r>
      <w:r w:rsidR="00767E04">
        <w:rPr>
          <w:rFonts w:ascii="Calisto MT" w:eastAsia="Times New Roman" w:hAnsi="Calisto MT" w:cs="Times New Roman"/>
          <w:szCs w:val="24"/>
          <w:lang w:eastAsia="fr-FR"/>
        </w:rPr>
        <w:t>,</w:t>
      </w:r>
      <w:r w:rsidR="00547CFD" w:rsidRPr="00BA41C0">
        <w:rPr>
          <w:rFonts w:ascii="Calisto MT" w:eastAsia="Times New Roman" w:hAnsi="Calisto MT" w:cs="Times New Roman"/>
          <w:szCs w:val="24"/>
          <w:lang w:eastAsia="fr-FR"/>
        </w:rPr>
        <w:t xml:space="preserve"> i</w:t>
      </w:r>
      <w:r w:rsidR="00C91274" w:rsidRPr="00BA41C0">
        <w:rPr>
          <w:rFonts w:ascii="Calisto MT" w:eastAsia="Times New Roman" w:hAnsi="Calisto MT" w:cs="Times New Roman"/>
          <w:szCs w:val="24"/>
          <w:lang w:eastAsia="fr-FR"/>
        </w:rPr>
        <w:t xml:space="preserve">naugurant le règne des pharaons noirs </w:t>
      </w:r>
      <w:r w:rsidR="00547CFD" w:rsidRPr="00BA41C0">
        <w:rPr>
          <w:rFonts w:ascii="Calisto MT" w:eastAsia="Times New Roman" w:hAnsi="Calisto MT" w:cs="Times New Roman"/>
          <w:szCs w:val="24"/>
          <w:lang w:eastAsia="fr-FR"/>
        </w:rPr>
        <w:t>de la 25e dynastie</w:t>
      </w:r>
      <w:r w:rsidR="00C91274" w:rsidRPr="00BA41C0">
        <w:rPr>
          <w:rFonts w:ascii="Calisto MT" w:eastAsia="Times New Roman" w:hAnsi="Calisto MT" w:cs="Times New Roman"/>
          <w:szCs w:val="24"/>
          <w:lang w:eastAsia="fr-FR"/>
        </w:rPr>
        <w:t xml:space="preserve"> </w:t>
      </w:r>
      <w:r w:rsidR="00767E04">
        <w:rPr>
          <w:rFonts w:ascii="Calisto MT" w:eastAsia="Times New Roman" w:hAnsi="Calisto MT" w:cs="Times New Roman"/>
          <w:szCs w:val="24"/>
          <w:lang w:eastAsia="fr-FR"/>
        </w:rPr>
        <w:t>à la fois sur Koush et sur l’Égypte</w:t>
      </w:r>
      <w:r w:rsidR="00450F23">
        <w:rPr>
          <w:rFonts w:ascii="Calisto MT" w:eastAsia="Times New Roman" w:hAnsi="Calisto MT" w:cs="Times New Roman"/>
          <w:szCs w:val="24"/>
          <w:lang w:eastAsia="fr-FR"/>
        </w:rPr>
        <w:t>,</w:t>
      </w:r>
      <w:r w:rsidR="00767E04">
        <w:rPr>
          <w:rFonts w:ascii="Calisto MT" w:eastAsia="Times New Roman" w:hAnsi="Calisto MT" w:cs="Times New Roman"/>
          <w:szCs w:val="24"/>
          <w:lang w:eastAsia="fr-FR"/>
        </w:rPr>
        <w:t xml:space="preserve"> </w:t>
      </w:r>
      <w:r w:rsidR="00547CFD" w:rsidRPr="00BA41C0">
        <w:rPr>
          <w:rFonts w:ascii="Calisto MT" w:eastAsia="Times New Roman" w:hAnsi="Calisto MT" w:cs="Times New Roman"/>
          <w:szCs w:val="24"/>
          <w:lang w:eastAsia="fr-FR"/>
        </w:rPr>
        <w:t>qui dura</w:t>
      </w:r>
      <w:r w:rsidRPr="00BA41C0">
        <w:rPr>
          <w:rFonts w:ascii="Calisto MT" w:eastAsia="Times New Roman" w:hAnsi="Calisto MT" w:cs="Times New Roman"/>
          <w:szCs w:val="24"/>
          <w:lang w:eastAsia="fr-FR"/>
        </w:rPr>
        <w:t xml:space="preserve"> </w:t>
      </w:r>
      <w:r w:rsidR="00472B3C">
        <w:rPr>
          <w:rFonts w:ascii="Calisto MT" w:eastAsia="Times New Roman" w:hAnsi="Calisto MT" w:cs="Times New Roman"/>
          <w:szCs w:val="24"/>
          <w:lang w:eastAsia="fr-FR"/>
        </w:rPr>
        <w:t>près d’</w:t>
      </w:r>
      <w:r w:rsidR="002F0D40">
        <w:rPr>
          <w:rFonts w:ascii="Calisto MT" w:eastAsia="Times New Roman" w:hAnsi="Calisto MT" w:cs="Times New Roman"/>
          <w:szCs w:val="24"/>
          <w:lang w:eastAsia="fr-FR"/>
        </w:rPr>
        <w:t>un siècle</w:t>
      </w:r>
      <w:r w:rsidR="00614019" w:rsidRPr="00BA41C0">
        <w:rPr>
          <w:rFonts w:ascii="Calisto MT" w:eastAsia="Times New Roman" w:hAnsi="Calisto MT" w:cs="Times New Roman"/>
          <w:szCs w:val="24"/>
          <w:lang w:eastAsia="fr-FR"/>
        </w:rPr>
        <w:t>.</w:t>
      </w:r>
    </w:p>
    <w:p w14:paraId="7344C128" w14:textId="0AED8BDC" w:rsidR="0063298F" w:rsidRPr="006E3093" w:rsidRDefault="00767E04" w:rsidP="00614019">
      <w:pPr>
        <w:spacing w:after="120"/>
        <w:jc w:val="both"/>
        <w:rPr>
          <w:b/>
          <w:bCs/>
          <w:sz w:val="32"/>
          <w:szCs w:val="32"/>
        </w:rPr>
      </w:pPr>
      <w:r>
        <w:rPr>
          <w:b/>
          <w:bCs/>
          <w:sz w:val="32"/>
          <w:szCs w:val="32"/>
        </w:rPr>
        <w:t xml:space="preserve">2.1 </w:t>
      </w:r>
      <w:r w:rsidR="006E3093">
        <w:rPr>
          <w:b/>
          <w:bCs/>
          <w:sz w:val="32"/>
          <w:szCs w:val="32"/>
        </w:rPr>
        <w:t>Le roi Atlas fils de Poséidon</w:t>
      </w:r>
      <w:r w:rsidR="0063298F">
        <w:rPr>
          <w:b/>
          <w:bCs/>
          <w:sz w:val="32"/>
          <w:szCs w:val="32"/>
        </w:rPr>
        <w:t> : Atlanersa fils d</w:t>
      </w:r>
      <w:r w:rsidR="006E3093">
        <w:rPr>
          <w:b/>
          <w:bCs/>
          <w:sz w:val="32"/>
          <w:szCs w:val="32"/>
        </w:rPr>
        <w:t>u roi</w:t>
      </w:r>
      <w:r w:rsidR="0063298F">
        <w:rPr>
          <w:b/>
          <w:bCs/>
          <w:sz w:val="32"/>
          <w:szCs w:val="32"/>
        </w:rPr>
        <w:t xml:space="preserve"> </w:t>
      </w:r>
      <w:r w:rsidR="0063298F" w:rsidRPr="006E3093">
        <w:rPr>
          <w:b/>
          <w:bCs/>
          <w:sz w:val="32"/>
          <w:szCs w:val="32"/>
        </w:rPr>
        <w:t>Taharqa</w:t>
      </w:r>
    </w:p>
    <w:p w14:paraId="339E154B" w14:textId="2FBF3608" w:rsidR="00614019" w:rsidRPr="00D42E1D" w:rsidRDefault="00DB4A46" w:rsidP="00BB2669">
      <w:pPr>
        <w:spacing w:after="120"/>
        <w:ind w:firstLine="426"/>
        <w:jc w:val="both"/>
        <w:rPr>
          <w:rFonts w:ascii="Calisto MT" w:eastAsia="Times New Roman" w:hAnsi="Calisto MT" w:cs="Times New Roman"/>
          <w:szCs w:val="24"/>
          <w:lang w:eastAsia="fr-FR"/>
        </w:rPr>
      </w:pPr>
      <w:r w:rsidRPr="00BA41C0">
        <w:rPr>
          <w:rFonts w:ascii="Calisto MT" w:eastAsia="Times New Roman" w:hAnsi="Calisto MT" w:cs="Times New Roman"/>
          <w:szCs w:val="24"/>
          <w:lang w:eastAsia="fr-FR"/>
        </w:rPr>
        <w:t>L</w:t>
      </w:r>
      <w:r w:rsidR="00614019" w:rsidRPr="00BA41C0">
        <w:rPr>
          <w:rFonts w:ascii="Calisto MT" w:eastAsia="Times New Roman" w:hAnsi="Calisto MT" w:cs="Times New Roman"/>
          <w:szCs w:val="24"/>
          <w:lang w:eastAsia="fr-FR"/>
        </w:rPr>
        <w:t xml:space="preserve">e plus célèbre </w:t>
      </w:r>
      <w:r w:rsidR="00BA41C0" w:rsidRPr="00BA41C0">
        <w:rPr>
          <w:rFonts w:ascii="Calisto MT" w:eastAsia="Times New Roman" w:hAnsi="Calisto MT" w:cs="Times New Roman"/>
          <w:szCs w:val="24"/>
          <w:lang w:eastAsia="fr-FR"/>
        </w:rPr>
        <w:t>des pharaons noirs de la 25e dynastie</w:t>
      </w:r>
      <w:r w:rsidR="006E3093">
        <w:rPr>
          <w:rFonts w:ascii="Calisto MT" w:eastAsia="Times New Roman" w:hAnsi="Calisto MT" w:cs="Times New Roman"/>
          <w:szCs w:val="24"/>
          <w:lang w:eastAsia="fr-FR"/>
        </w:rPr>
        <w:t xml:space="preserve"> en </w:t>
      </w:r>
      <w:r w:rsidR="00D266F1">
        <w:rPr>
          <w:rFonts w:ascii="Calisto MT" w:eastAsia="Times New Roman" w:hAnsi="Calisto MT" w:cs="Times New Roman"/>
          <w:szCs w:val="24"/>
          <w:lang w:eastAsia="fr-FR"/>
        </w:rPr>
        <w:t>É</w:t>
      </w:r>
      <w:r w:rsidR="006E3093">
        <w:rPr>
          <w:rFonts w:ascii="Calisto MT" w:eastAsia="Times New Roman" w:hAnsi="Calisto MT" w:cs="Times New Roman"/>
          <w:szCs w:val="24"/>
          <w:lang w:eastAsia="fr-FR"/>
        </w:rPr>
        <w:t>gypte</w:t>
      </w:r>
      <w:r w:rsidR="00BA41C0" w:rsidRPr="00BA41C0">
        <w:rPr>
          <w:rFonts w:ascii="Calisto MT" w:eastAsia="Times New Roman" w:hAnsi="Calisto MT" w:cs="Times New Roman"/>
          <w:szCs w:val="24"/>
          <w:lang w:eastAsia="fr-FR"/>
        </w:rPr>
        <w:t>,</w:t>
      </w:r>
      <w:r w:rsidR="00614019" w:rsidRPr="00BA41C0">
        <w:rPr>
          <w:rFonts w:ascii="Calisto MT" w:eastAsia="Times New Roman" w:hAnsi="Calisto MT" w:cs="Times New Roman"/>
          <w:szCs w:val="24"/>
          <w:lang w:eastAsia="fr-FR"/>
        </w:rPr>
        <w:t xml:space="preserve"> Taharqa régn</w:t>
      </w:r>
      <w:r w:rsidR="00BA41C0" w:rsidRPr="00BA41C0">
        <w:rPr>
          <w:rFonts w:ascii="Calisto MT" w:eastAsia="Times New Roman" w:hAnsi="Calisto MT" w:cs="Times New Roman"/>
          <w:szCs w:val="24"/>
          <w:lang w:eastAsia="fr-FR"/>
        </w:rPr>
        <w:t>a</w:t>
      </w:r>
      <w:r w:rsidR="00614019" w:rsidRPr="00BA41C0">
        <w:rPr>
          <w:rFonts w:ascii="Calisto MT" w:eastAsia="Times New Roman" w:hAnsi="Calisto MT" w:cs="Times New Roman"/>
          <w:szCs w:val="24"/>
          <w:lang w:eastAsia="fr-FR"/>
        </w:rPr>
        <w:t xml:space="preserve"> pendant 26 ans sur un territoire qui s’étendait depuis Khartoum jusqu’au nord de la Syrie. Lors de la 6e année de son règne</w:t>
      </w:r>
      <w:r w:rsidR="00BA41C0">
        <w:rPr>
          <w:rFonts w:ascii="Calisto MT" w:eastAsia="Times New Roman" w:hAnsi="Calisto MT" w:cs="Times New Roman"/>
          <w:szCs w:val="24"/>
          <w:lang w:eastAsia="fr-FR"/>
        </w:rPr>
        <w:t>, survint une grande sécheresse</w:t>
      </w:r>
      <w:r w:rsidR="00614019" w:rsidRPr="00BA41C0">
        <w:rPr>
          <w:rFonts w:ascii="Calisto MT" w:eastAsia="Times New Roman" w:hAnsi="Calisto MT" w:cs="Times New Roman"/>
          <w:szCs w:val="24"/>
          <w:lang w:eastAsia="fr-FR"/>
        </w:rPr>
        <w:t xml:space="preserve"> </w:t>
      </w:r>
      <w:r w:rsidR="00BA41C0">
        <w:rPr>
          <w:rFonts w:ascii="Calisto MT" w:eastAsia="Times New Roman" w:hAnsi="Calisto MT" w:cs="Times New Roman"/>
          <w:szCs w:val="24"/>
          <w:lang w:eastAsia="fr-FR"/>
        </w:rPr>
        <w:t xml:space="preserve">en </w:t>
      </w:r>
      <w:r w:rsidR="00A44056">
        <w:rPr>
          <w:rFonts w:ascii="Calisto MT" w:eastAsia="Times New Roman" w:hAnsi="Calisto MT" w:cs="Times New Roman"/>
          <w:szCs w:val="24"/>
          <w:lang w:eastAsia="fr-FR"/>
        </w:rPr>
        <w:t>É</w:t>
      </w:r>
      <w:r w:rsidR="00BA41C0">
        <w:rPr>
          <w:rFonts w:ascii="Calisto MT" w:eastAsia="Times New Roman" w:hAnsi="Calisto MT" w:cs="Times New Roman"/>
          <w:szCs w:val="24"/>
          <w:lang w:eastAsia="fr-FR"/>
        </w:rPr>
        <w:t>gypte et en Nubie.</w:t>
      </w:r>
      <w:r w:rsidR="006E3093">
        <w:rPr>
          <w:rFonts w:ascii="Calisto MT" w:eastAsia="Times New Roman" w:hAnsi="Calisto MT" w:cs="Times New Roman"/>
          <w:szCs w:val="24"/>
          <w:lang w:eastAsia="fr-FR"/>
        </w:rPr>
        <w:t xml:space="preserve"> </w:t>
      </w:r>
      <w:r w:rsidR="00BE71D7">
        <w:rPr>
          <w:rFonts w:ascii="Calisto MT" w:eastAsia="Times New Roman" w:hAnsi="Calisto MT" w:cs="Times New Roman"/>
          <w:szCs w:val="24"/>
          <w:lang w:eastAsia="fr-FR"/>
        </w:rPr>
        <w:t xml:space="preserve">Taharqa </w:t>
      </w:r>
      <w:r w:rsidR="007352A9">
        <w:rPr>
          <w:rFonts w:ascii="Calisto MT" w:eastAsia="Times New Roman" w:hAnsi="Calisto MT" w:cs="Times New Roman"/>
          <w:szCs w:val="24"/>
          <w:lang w:eastAsia="fr-FR"/>
        </w:rPr>
        <w:t>a</w:t>
      </w:r>
      <w:r w:rsidR="006E3093">
        <w:rPr>
          <w:rFonts w:ascii="Calisto MT" w:eastAsia="Times New Roman" w:hAnsi="Calisto MT" w:cs="Times New Roman"/>
          <w:szCs w:val="24"/>
          <w:lang w:eastAsia="fr-FR"/>
        </w:rPr>
        <w:t xml:space="preserve">yant prié son père le dieu Amon, </w:t>
      </w:r>
      <w:r w:rsidR="00BE71D7">
        <w:rPr>
          <w:rFonts w:ascii="Calisto MT" w:eastAsia="Times New Roman" w:hAnsi="Calisto MT" w:cs="Times New Roman"/>
          <w:szCs w:val="24"/>
          <w:lang w:eastAsia="fr-FR"/>
        </w:rPr>
        <w:t>u</w:t>
      </w:r>
      <w:r w:rsidR="006E3093">
        <w:rPr>
          <w:rFonts w:ascii="Calisto MT" w:eastAsia="Times New Roman" w:hAnsi="Calisto MT" w:cs="Times New Roman"/>
          <w:szCs w:val="24"/>
          <w:lang w:eastAsia="fr-FR"/>
        </w:rPr>
        <w:t>ne grande pluie arriva</w:t>
      </w:r>
      <w:r w:rsidR="00C026F2">
        <w:rPr>
          <w:rFonts w:ascii="Calisto MT" w:eastAsia="Times New Roman" w:hAnsi="Calisto MT" w:cs="Times New Roman"/>
          <w:szCs w:val="24"/>
          <w:lang w:eastAsia="fr-FR"/>
        </w:rPr>
        <w:t>,</w:t>
      </w:r>
      <w:r w:rsidR="006E3093">
        <w:rPr>
          <w:rFonts w:ascii="Calisto MT" w:eastAsia="Times New Roman" w:hAnsi="Calisto MT" w:cs="Times New Roman"/>
          <w:szCs w:val="24"/>
          <w:lang w:eastAsia="fr-FR"/>
        </w:rPr>
        <w:t xml:space="preserve"> </w:t>
      </w:r>
      <w:r w:rsidR="00BE71D7">
        <w:rPr>
          <w:rFonts w:ascii="Calisto MT" w:eastAsia="Times New Roman" w:hAnsi="Calisto MT" w:cs="Times New Roman"/>
          <w:szCs w:val="24"/>
          <w:lang w:eastAsia="fr-FR"/>
        </w:rPr>
        <w:t xml:space="preserve">suivie </w:t>
      </w:r>
      <w:r w:rsidR="00814A21">
        <w:rPr>
          <w:rFonts w:ascii="Calisto MT" w:eastAsia="Times New Roman" w:hAnsi="Calisto MT" w:cs="Times New Roman"/>
          <w:szCs w:val="24"/>
          <w:lang w:eastAsia="fr-FR"/>
        </w:rPr>
        <w:t>d</w:t>
      </w:r>
      <w:r w:rsidR="006E3093">
        <w:rPr>
          <w:rFonts w:ascii="Calisto MT" w:eastAsia="Times New Roman" w:hAnsi="Calisto MT" w:cs="Times New Roman"/>
          <w:szCs w:val="24"/>
          <w:lang w:eastAsia="fr-FR"/>
        </w:rPr>
        <w:t>’une exceptionnelle crue du Nil</w:t>
      </w:r>
      <w:r w:rsidR="00FF55A5">
        <w:rPr>
          <w:rStyle w:val="Appelnotedebasdep"/>
          <w:rFonts w:ascii="Calisto MT" w:eastAsia="Times New Roman" w:hAnsi="Calisto MT" w:cs="Times New Roman"/>
          <w:szCs w:val="24"/>
          <w:lang w:eastAsia="fr-FR"/>
        </w:rPr>
        <w:footnoteReference w:id="13"/>
      </w:r>
      <w:r w:rsidR="00BE71D7">
        <w:rPr>
          <w:rFonts w:ascii="Calisto MT" w:eastAsia="Times New Roman" w:hAnsi="Calisto MT" w:cs="Times New Roman"/>
          <w:szCs w:val="24"/>
          <w:lang w:eastAsia="fr-FR"/>
        </w:rPr>
        <w:t xml:space="preserve">. On comprend ainsi pourquoi </w:t>
      </w:r>
      <w:r w:rsidR="00A44056">
        <w:rPr>
          <w:rFonts w:ascii="Calisto MT" w:eastAsia="Times New Roman" w:hAnsi="Calisto MT" w:cs="Times New Roman"/>
          <w:szCs w:val="24"/>
          <w:lang w:eastAsia="fr-FR"/>
        </w:rPr>
        <w:t>Solon</w:t>
      </w:r>
      <w:r w:rsidR="00BE71D7">
        <w:rPr>
          <w:rFonts w:ascii="Calisto MT" w:eastAsia="Times New Roman" w:hAnsi="Calisto MT" w:cs="Times New Roman"/>
          <w:szCs w:val="24"/>
          <w:lang w:eastAsia="fr-FR"/>
        </w:rPr>
        <w:t xml:space="preserve"> l’a</w:t>
      </w:r>
      <w:r w:rsidR="003C1340">
        <w:rPr>
          <w:rFonts w:ascii="Calisto MT" w:eastAsia="Times New Roman" w:hAnsi="Calisto MT" w:cs="Times New Roman"/>
          <w:szCs w:val="24"/>
          <w:lang w:eastAsia="fr-FR"/>
        </w:rPr>
        <w:t>urait</w:t>
      </w:r>
      <w:r w:rsidR="00BE71D7">
        <w:rPr>
          <w:rFonts w:ascii="Calisto MT" w:eastAsia="Times New Roman" w:hAnsi="Calisto MT" w:cs="Times New Roman"/>
          <w:szCs w:val="24"/>
          <w:lang w:eastAsia="fr-FR"/>
        </w:rPr>
        <w:t xml:space="preserve"> assimilé au dieu Poséidon, seigneur des fleuves et de la mer pour les Grecs.</w:t>
      </w:r>
      <w:r w:rsidR="007352A9">
        <w:rPr>
          <w:rFonts w:ascii="Calisto MT" w:eastAsia="Times New Roman" w:hAnsi="Calisto MT" w:cs="Times New Roman"/>
          <w:szCs w:val="24"/>
          <w:lang w:eastAsia="fr-FR"/>
        </w:rPr>
        <w:t xml:space="preserve"> Or Taharqa eut un fils appelé Atlanersa qui fut roi de Napata, capitale de </w:t>
      </w:r>
      <w:r w:rsidR="00094E81">
        <w:rPr>
          <w:rFonts w:ascii="Calisto MT" w:eastAsia="Times New Roman" w:hAnsi="Calisto MT" w:cs="Times New Roman"/>
          <w:szCs w:val="24"/>
          <w:lang w:eastAsia="fr-FR"/>
        </w:rPr>
        <w:t>la Nubie</w:t>
      </w:r>
      <w:r w:rsidR="003C1340">
        <w:rPr>
          <w:rFonts w:ascii="Calisto MT" w:eastAsia="Times New Roman" w:hAnsi="Calisto MT" w:cs="Times New Roman"/>
          <w:szCs w:val="24"/>
          <w:lang w:eastAsia="fr-FR"/>
        </w:rPr>
        <w:t xml:space="preserve"> </w:t>
      </w:r>
      <w:r w:rsidR="007352A9">
        <w:rPr>
          <w:rFonts w:ascii="Calisto MT" w:eastAsia="Times New Roman" w:hAnsi="Calisto MT" w:cs="Times New Roman"/>
          <w:szCs w:val="24"/>
          <w:lang w:eastAsia="fr-FR"/>
        </w:rPr>
        <w:t>après la fin de l’emprise koushite sur l’</w:t>
      </w:r>
      <w:r w:rsidR="00307F20">
        <w:rPr>
          <w:rFonts w:ascii="Calisto MT" w:eastAsia="Times New Roman" w:hAnsi="Calisto MT" w:cs="Times New Roman"/>
          <w:szCs w:val="24"/>
          <w:lang w:eastAsia="fr-FR"/>
        </w:rPr>
        <w:t>É</w:t>
      </w:r>
      <w:r w:rsidR="007352A9">
        <w:rPr>
          <w:rFonts w:ascii="Calisto MT" w:eastAsia="Times New Roman" w:hAnsi="Calisto MT" w:cs="Times New Roman"/>
          <w:szCs w:val="24"/>
          <w:lang w:eastAsia="fr-FR"/>
        </w:rPr>
        <w:t xml:space="preserve">gypte. </w:t>
      </w:r>
      <w:r w:rsidR="00D42E1D">
        <w:rPr>
          <w:rFonts w:ascii="Calisto MT" w:eastAsia="Times New Roman" w:hAnsi="Calisto MT" w:cs="Times New Roman"/>
          <w:szCs w:val="24"/>
          <w:lang w:eastAsia="fr-FR"/>
        </w:rPr>
        <w:t>Mais s</w:t>
      </w:r>
      <w:r w:rsidR="007352A9">
        <w:rPr>
          <w:rFonts w:ascii="Calisto MT" w:eastAsia="Times New Roman" w:hAnsi="Calisto MT" w:cs="Times New Roman"/>
          <w:szCs w:val="24"/>
          <w:lang w:eastAsia="fr-FR"/>
        </w:rPr>
        <w:t>elon Platon</w:t>
      </w:r>
      <w:r w:rsidR="00557FDA">
        <w:rPr>
          <w:rFonts w:ascii="Calisto MT" w:eastAsia="Times New Roman" w:hAnsi="Calisto MT" w:cs="Times New Roman"/>
          <w:szCs w:val="24"/>
          <w:lang w:eastAsia="fr-FR"/>
        </w:rPr>
        <w:t>,</w:t>
      </w:r>
      <w:r w:rsidR="00D42E1D">
        <w:rPr>
          <w:rFonts w:ascii="Calisto MT" w:eastAsia="Times New Roman" w:hAnsi="Calisto MT" w:cs="Times New Roman"/>
          <w:szCs w:val="24"/>
          <w:lang w:eastAsia="fr-FR"/>
        </w:rPr>
        <w:t xml:space="preserve"> il fut ainsi nommé </w:t>
      </w:r>
      <w:r w:rsidR="00C026F2">
        <w:rPr>
          <w:rFonts w:ascii="Calisto MT" w:eastAsia="Times New Roman" w:hAnsi="Calisto MT" w:cs="Times New Roman"/>
          <w:szCs w:val="24"/>
          <w:lang w:eastAsia="fr-FR"/>
        </w:rPr>
        <w:t xml:space="preserve">par son père </w:t>
      </w:r>
      <w:r w:rsidR="00D42E1D">
        <w:rPr>
          <w:rFonts w:ascii="Calisto MT" w:eastAsia="Times New Roman" w:hAnsi="Calisto MT" w:cs="Times New Roman"/>
          <w:szCs w:val="24"/>
          <w:lang w:eastAsia="fr-FR"/>
        </w:rPr>
        <w:t>à cause du premier roi de ce pays qui s’appelait Atlas</w:t>
      </w:r>
      <w:r w:rsidR="00C026F2">
        <w:rPr>
          <w:rFonts w:ascii="Calisto MT" w:eastAsia="Times New Roman" w:hAnsi="Calisto MT" w:cs="Times New Roman"/>
          <w:szCs w:val="24"/>
          <w:lang w:eastAsia="fr-FR"/>
        </w:rPr>
        <w:t xml:space="preserve"> (</w:t>
      </w:r>
      <w:r w:rsidR="00C026F2" w:rsidRPr="00C026F2">
        <w:rPr>
          <w:rFonts w:ascii="Calisto MT" w:eastAsia="Times New Roman" w:hAnsi="Calisto MT" w:cs="Times New Roman"/>
          <w:i/>
          <w:iCs/>
          <w:szCs w:val="24"/>
          <w:lang w:eastAsia="fr-FR"/>
        </w:rPr>
        <w:t xml:space="preserve">Critias </w:t>
      </w:r>
      <w:r w:rsidR="00C026F2" w:rsidRPr="003C1340">
        <w:rPr>
          <w:rFonts w:ascii="Calisto MT" w:eastAsia="Times New Roman" w:hAnsi="Calisto MT" w:cs="Times New Roman"/>
          <w:szCs w:val="24"/>
          <w:lang w:eastAsia="fr-FR"/>
        </w:rPr>
        <w:t>114 b</w:t>
      </w:r>
      <w:r w:rsidR="00C026F2">
        <w:rPr>
          <w:rFonts w:ascii="Calisto MT" w:eastAsia="Times New Roman" w:hAnsi="Calisto MT" w:cs="Times New Roman"/>
          <w:szCs w:val="24"/>
          <w:lang w:eastAsia="fr-FR"/>
        </w:rPr>
        <w:t>)</w:t>
      </w:r>
      <w:r w:rsidR="00D42E1D">
        <w:rPr>
          <w:rFonts w:ascii="Calisto MT" w:eastAsia="Times New Roman" w:hAnsi="Calisto MT" w:cs="Times New Roman"/>
          <w:szCs w:val="24"/>
          <w:lang w:eastAsia="fr-FR"/>
        </w:rPr>
        <w:t>.</w:t>
      </w:r>
    </w:p>
    <w:p w14:paraId="5081C961" w14:textId="6B5C90A1" w:rsidR="0063298F" w:rsidRPr="00767E04" w:rsidRDefault="00767E04" w:rsidP="00767E04">
      <w:pPr>
        <w:tabs>
          <w:tab w:val="left" w:pos="567"/>
        </w:tabs>
        <w:spacing w:after="0" w:line="360" w:lineRule="auto"/>
        <w:rPr>
          <w:b/>
          <w:bCs/>
          <w:sz w:val="32"/>
          <w:szCs w:val="32"/>
        </w:rPr>
      </w:pPr>
      <w:r>
        <w:rPr>
          <w:b/>
          <w:bCs/>
          <w:sz w:val="32"/>
          <w:szCs w:val="32"/>
        </w:rPr>
        <w:t xml:space="preserve">2.2 </w:t>
      </w:r>
      <w:r w:rsidR="0063298F" w:rsidRPr="00767E04">
        <w:rPr>
          <w:b/>
          <w:bCs/>
          <w:sz w:val="32"/>
          <w:szCs w:val="32"/>
        </w:rPr>
        <w:t>Atlas </w:t>
      </w:r>
      <w:r w:rsidR="00AA7B66" w:rsidRPr="00767E04">
        <w:rPr>
          <w:b/>
          <w:bCs/>
          <w:sz w:val="32"/>
          <w:szCs w:val="32"/>
        </w:rPr>
        <w:t xml:space="preserve">l’Ancien </w:t>
      </w:r>
      <w:r w:rsidR="0063298F" w:rsidRPr="00767E04">
        <w:rPr>
          <w:b/>
          <w:bCs/>
          <w:sz w:val="32"/>
          <w:szCs w:val="32"/>
        </w:rPr>
        <w:t xml:space="preserve">: </w:t>
      </w:r>
      <w:r w:rsidR="0013536A" w:rsidRPr="00767E04">
        <w:rPr>
          <w:b/>
          <w:bCs/>
          <w:sz w:val="32"/>
          <w:szCs w:val="32"/>
        </w:rPr>
        <w:t>le pharaon Thoutmos</w:t>
      </w:r>
      <w:r w:rsidR="00557FDA">
        <w:rPr>
          <w:b/>
          <w:bCs/>
          <w:sz w:val="32"/>
          <w:szCs w:val="32"/>
        </w:rPr>
        <w:t>is</w:t>
      </w:r>
      <w:r w:rsidR="0013536A" w:rsidRPr="00767E04">
        <w:rPr>
          <w:b/>
          <w:bCs/>
          <w:sz w:val="32"/>
          <w:szCs w:val="32"/>
        </w:rPr>
        <w:t xml:space="preserve"> Ier</w:t>
      </w:r>
      <w:r w:rsidR="00972B83" w:rsidRPr="00767E04">
        <w:rPr>
          <w:b/>
          <w:bCs/>
          <w:sz w:val="32"/>
          <w:szCs w:val="32"/>
        </w:rPr>
        <w:t xml:space="preserve"> </w:t>
      </w:r>
    </w:p>
    <w:p w14:paraId="70F4C35A" w14:textId="0A8BF4A7" w:rsidR="003C7734" w:rsidRDefault="0071641F" w:rsidP="00BB2669">
      <w:pPr>
        <w:spacing w:after="120"/>
        <w:ind w:firstLine="426"/>
        <w:jc w:val="both"/>
        <w:rPr>
          <w:rFonts w:ascii="Calisto MT" w:eastAsia="Times New Roman" w:hAnsi="Calisto MT" w:cs="Times New Roman"/>
          <w:szCs w:val="24"/>
          <w:lang w:eastAsia="fr-FR"/>
        </w:rPr>
      </w:pPr>
      <w:r>
        <w:rPr>
          <w:rFonts w:ascii="Calisto MT" w:eastAsia="Times New Roman" w:hAnsi="Calisto MT" w:cs="Times New Roman"/>
          <w:szCs w:val="24"/>
          <w:lang w:eastAsia="fr-FR"/>
        </w:rPr>
        <w:t>L</w:t>
      </w:r>
      <w:r w:rsidR="00D42E1D" w:rsidRPr="00D42E1D">
        <w:rPr>
          <w:rFonts w:ascii="Calisto MT" w:eastAsia="Times New Roman" w:hAnsi="Calisto MT" w:cs="Times New Roman"/>
          <w:szCs w:val="24"/>
          <w:lang w:eastAsia="fr-FR"/>
        </w:rPr>
        <w:t xml:space="preserve">es pharaons </w:t>
      </w:r>
      <w:r w:rsidR="00D42E1D">
        <w:rPr>
          <w:rFonts w:ascii="Calisto MT" w:eastAsia="Times New Roman" w:hAnsi="Calisto MT" w:cs="Times New Roman"/>
          <w:szCs w:val="24"/>
          <w:lang w:eastAsia="fr-FR"/>
        </w:rPr>
        <w:t xml:space="preserve">koushites </w:t>
      </w:r>
      <w:r w:rsidR="00D42E1D" w:rsidRPr="00D42E1D">
        <w:rPr>
          <w:rFonts w:ascii="Calisto MT" w:eastAsia="Times New Roman" w:hAnsi="Calisto MT" w:cs="Times New Roman"/>
          <w:szCs w:val="24"/>
          <w:lang w:eastAsia="fr-FR"/>
        </w:rPr>
        <w:t>de la 25</w:t>
      </w:r>
      <w:r w:rsidR="00D42E1D" w:rsidRPr="00D42E1D">
        <w:rPr>
          <w:rFonts w:ascii="Calisto MT" w:eastAsia="Times New Roman" w:hAnsi="Calisto MT" w:cs="Times New Roman"/>
          <w:szCs w:val="24"/>
          <w:vertAlign w:val="superscript"/>
          <w:lang w:eastAsia="fr-FR"/>
        </w:rPr>
        <w:t>e</w:t>
      </w:r>
      <w:r w:rsidR="00D42E1D">
        <w:rPr>
          <w:rFonts w:ascii="Calisto MT" w:eastAsia="Times New Roman" w:hAnsi="Calisto MT" w:cs="Times New Roman"/>
          <w:szCs w:val="24"/>
          <w:lang w:eastAsia="fr-FR"/>
        </w:rPr>
        <w:t xml:space="preserve"> </w:t>
      </w:r>
      <w:r w:rsidR="00D42E1D" w:rsidRPr="00D42E1D">
        <w:rPr>
          <w:rFonts w:ascii="Calisto MT" w:eastAsia="Times New Roman" w:hAnsi="Calisto MT" w:cs="Times New Roman"/>
          <w:szCs w:val="24"/>
          <w:lang w:eastAsia="fr-FR"/>
        </w:rPr>
        <w:t xml:space="preserve">dynastie se sont toujours revendiqués comme les héritiers des </w:t>
      </w:r>
      <w:r w:rsidR="00D42E1D">
        <w:rPr>
          <w:rFonts w:ascii="Calisto MT" w:eastAsia="Times New Roman" w:hAnsi="Calisto MT" w:cs="Times New Roman"/>
          <w:szCs w:val="24"/>
          <w:lang w:eastAsia="fr-FR"/>
        </w:rPr>
        <w:t xml:space="preserve">précédents </w:t>
      </w:r>
      <w:r w:rsidR="00D42E1D" w:rsidRPr="00D42E1D">
        <w:rPr>
          <w:rFonts w:ascii="Calisto MT" w:eastAsia="Times New Roman" w:hAnsi="Calisto MT" w:cs="Times New Roman"/>
          <w:szCs w:val="24"/>
          <w:lang w:eastAsia="fr-FR"/>
        </w:rPr>
        <w:t>pharaons</w:t>
      </w:r>
      <w:r w:rsidR="00CA0918">
        <w:rPr>
          <w:rFonts w:ascii="Calisto MT" w:eastAsia="Times New Roman" w:hAnsi="Calisto MT" w:cs="Times New Roman"/>
          <w:szCs w:val="24"/>
          <w:lang w:eastAsia="fr-FR"/>
        </w:rPr>
        <w:t>,</w:t>
      </w:r>
      <w:r w:rsidR="00D42E1D" w:rsidRPr="00D42E1D">
        <w:rPr>
          <w:rFonts w:ascii="Calisto MT" w:eastAsia="Times New Roman" w:hAnsi="Calisto MT" w:cs="Times New Roman"/>
          <w:szCs w:val="24"/>
          <w:lang w:eastAsia="fr-FR"/>
        </w:rPr>
        <w:t xml:space="preserve"> </w:t>
      </w:r>
      <w:r w:rsidR="00094E81">
        <w:rPr>
          <w:rFonts w:ascii="Calisto MT" w:eastAsia="Times New Roman" w:hAnsi="Calisto MT" w:cs="Times New Roman"/>
          <w:szCs w:val="24"/>
          <w:lang w:eastAsia="fr-FR"/>
        </w:rPr>
        <w:t xml:space="preserve">puisque </w:t>
      </w:r>
      <w:r w:rsidR="00307F20">
        <w:rPr>
          <w:rFonts w:ascii="Calisto MT" w:eastAsia="Times New Roman" w:hAnsi="Calisto MT" w:cs="Times New Roman"/>
          <w:szCs w:val="24"/>
          <w:lang w:eastAsia="fr-FR"/>
        </w:rPr>
        <w:t>les rois d’</w:t>
      </w:r>
      <w:r w:rsidR="00D266F1">
        <w:rPr>
          <w:rFonts w:ascii="Calisto MT" w:eastAsia="Times New Roman" w:hAnsi="Calisto MT" w:cs="Times New Roman"/>
          <w:szCs w:val="24"/>
          <w:lang w:eastAsia="fr-FR"/>
        </w:rPr>
        <w:t>É</w:t>
      </w:r>
      <w:r w:rsidR="00307F20">
        <w:rPr>
          <w:rFonts w:ascii="Calisto MT" w:eastAsia="Times New Roman" w:hAnsi="Calisto MT" w:cs="Times New Roman"/>
          <w:szCs w:val="24"/>
          <w:lang w:eastAsia="fr-FR"/>
        </w:rPr>
        <w:t>gypte</w:t>
      </w:r>
      <w:r w:rsidR="002B5C7F">
        <w:rPr>
          <w:rFonts w:ascii="Calisto MT" w:eastAsia="Times New Roman" w:hAnsi="Calisto MT" w:cs="Times New Roman"/>
          <w:szCs w:val="24"/>
          <w:lang w:eastAsia="fr-FR"/>
        </w:rPr>
        <w:t xml:space="preserve"> avaient régné sur leur pays depuis la conquête de Thoutmosis Ier. </w:t>
      </w:r>
      <w:r w:rsidR="00E16FEF">
        <w:rPr>
          <w:rFonts w:ascii="Calisto MT" w:eastAsia="Times New Roman" w:hAnsi="Calisto MT" w:cs="Times New Roman"/>
          <w:szCs w:val="24"/>
          <w:lang w:eastAsia="fr-FR"/>
        </w:rPr>
        <w:t xml:space="preserve">Il </w:t>
      </w:r>
      <w:r>
        <w:rPr>
          <w:rFonts w:ascii="Calisto MT" w:eastAsia="Times New Roman" w:hAnsi="Calisto MT" w:cs="Times New Roman"/>
          <w:szCs w:val="24"/>
          <w:lang w:eastAsia="fr-FR"/>
        </w:rPr>
        <w:t>ne serait</w:t>
      </w:r>
      <w:r w:rsidR="00E16FEF">
        <w:rPr>
          <w:rFonts w:ascii="Calisto MT" w:eastAsia="Times New Roman" w:hAnsi="Calisto MT" w:cs="Times New Roman"/>
          <w:szCs w:val="24"/>
          <w:lang w:eastAsia="fr-FR"/>
        </w:rPr>
        <w:t xml:space="preserve"> donc pas surprenant que Taharqa ait </w:t>
      </w:r>
      <w:r w:rsidR="00E16FEF">
        <w:rPr>
          <w:rFonts w:ascii="Calisto MT" w:eastAsia="Times New Roman" w:hAnsi="Calisto MT" w:cs="Times New Roman"/>
          <w:szCs w:val="24"/>
          <w:lang w:eastAsia="fr-FR"/>
        </w:rPr>
        <w:lastRenderedPageBreak/>
        <w:t xml:space="preserve">considéré Thoutmosis Ier comme le premier souverain de son propre pays. Mais pourquoi Thoutmosis Ier </w:t>
      </w:r>
      <w:r>
        <w:rPr>
          <w:rFonts w:ascii="Calisto MT" w:eastAsia="Times New Roman" w:hAnsi="Calisto MT" w:cs="Times New Roman"/>
          <w:szCs w:val="24"/>
          <w:lang w:eastAsia="fr-FR"/>
        </w:rPr>
        <w:t>serait-il</w:t>
      </w:r>
      <w:r w:rsidR="00E16FEF">
        <w:rPr>
          <w:rFonts w:ascii="Calisto MT" w:eastAsia="Times New Roman" w:hAnsi="Calisto MT" w:cs="Times New Roman"/>
          <w:szCs w:val="24"/>
          <w:lang w:eastAsia="fr-FR"/>
        </w:rPr>
        <w:t>-il devenu Atlas le Titan pour le traducteur grec ?</w:t>
      </w:r>
    </w:p>
    <w:p w14:paraId="5C17573A" w14:textId="0F32F835" w:rsidR="00D42E1D" w:rsidRDefault="00094E81" w:rsidP="00BB2669">
      <w:pPr>
        <w:spacing w:after="120"/>
        <w:ind w:firstLine="426"/>
        <w:jc w:val="both"/>
        <w:rPr>
          <w:rFonts w:ascii="Calisto MT" w:eastAsia="Times New Roman" w:hAnsi="Calisto MT" w:cs="Times New Roman"/>
          <w:szCs w:val="24"/>
          <w:lang w:eastAsia="fr-FR"/>
        </w:rPr>
      </w:pPr>
      <w:r>
        <w:rPr>
          <w:rFonts w:ascii="Calisto MT" w:eastAsia="Times New Roman" w:hAnsi="Calisto MT" w:cs="Times New Roman"/>
          <w:szCs w:val="24"/>
          <w:lang w:eastAsia="fr-FR"/>
        </w:rPr>
        <w:t xml:space="preserve">Le poète Homère nous </w:t>
      </w:r>
      <w:r w:rsidR="00307F20">
        <w:rPr>
          <w:rFonts w:ascii="Calisto MT" w:eastAsia="Times New Roman" w:hAnsi="Calisto MT" w:cs="Times New Roman"/>
          <w:szCs w:val="24"/>
          <w:lang w:eastAsia="fr-FR"/>
        </w:rPr>
        <w:t>parle ainsi</w:t>
      </w:r>
      <w:r>
        <w:rPr>
          <w:rFonts w:ascii="Calisto MT" w:eastAsia="Times New Roman" w:hAnsi="Calisto MT" w:cs="Times New Roman"/>
          <w:szCs w:val="24"/>
          <w:lang w:eastAsia="fr-FR"/>
        </w:rPr>
        <w:t xml:space="preserve"> </w:t>
      </w:r>
      <w:r w:rsidR="00D266F1">
        <w:rPr>
          <w:rFonts w:ascii="Calisto MT" w:eastAsia="Times New Roman" w:hAnsi="Calisto MT" w:cs="Times New Roman"/>
          <w:szCs w:val="24"/>
          <w:lang w:eastAsia="fr-FR"/>
        </w:rPr>
        <w:t xml:space="preserve">de ce personnage mythique </w:t>
      </w:r>
      <w:r>
        <w:rPr>
          <w:rFonts w:ascii="Calisto MT" w:eastAsia="Times New Roman" w:hAnsi="Calisto MT" w:cs="Times New Roman"/>
          <w:szCs w:val="24"/>
          <w:lang w:eastAsia="fr-FR"/>
        </w:rPr>
        <w:t xml:space="preserve">dans son </w:t>
      </w:r>
      <w:r w:rsidRPr="00094E81">
        <w:rPr>
          <w:rFonts w:ascii="Calisto MT" w:eastAsia="Times New Roman" w:hAnsi="Calisto MT" w:cs="Times New Roman"/>
          <w:i/>
          <w:iCs/>
          <w:szCs w:val="24"/>
          <w:lang w:eastAsia="fr-FR"/>
        </w:rPr>
        <w:t>Odyssée</w:t>
      </w:r>
      <w:r>
        <w:rPr>
          <w:rFonts w:ascii="Calisto MT" w:eastAsia="Times New Roman" w:hAnsi="Calisto MT" w:cs="Times New Roman"/>
          <w:i/>
          <w:iCs/>
          <w:szCs w:val="24"/>
          <w:lang w:eastAsia="fr-FR"/>
        </w:rPr>
        <w:t xml:space="preserve"> </w:t>
      </w:r>
      <w:r w:rsidRPr="00094E81">
        <w:rPr>
          <w:rFonts w:ascii="Calisto MT" w:eastAsia="Times New Roman" w:hAnsi="Calisto MT" w:cs="Times New Roman"/>
          <w:szCs w:val="24"/>
          <w:lang w:eastAsia="fr-FR"/>
        </w:rPr>
        <w:t>(I</w:t>
      </w:r>
      <w:r>
        <w:rPr>
          <w:rFonts w:ascii="Calisto MT" w:eastAsia="Times New Roman" w:hAnsi="Calisto MT" w:cs="Times New Roman"/>
          <w:szCs w:val="24"/>
          <w:lang w:eastAsia="fr-FR"/>
        </w:rPr>
        <w:t xml:space="preserve"> : </w:t>
      </w:r>
      <w:r w:rsidR="0013536A">
        <w:rPr>
          <w:rFonts w:ascii="Calisto MT" w:eastAsia="Times New Roman" w:hAnsi="Calisto MT" w:cs="Times New Roman"/>
          <w:szCs w:val="24"/>
          <w:lang w:eastAsia="fr-FR"/>
        </w:rPr>
        <w:t>44</w:t>
      </w:r>
      <w:r>
        <w:rPr>
          <w:rFonts w:ascii="Calisto MT" w:eastAsia="Times New Roman" w:hAnsi="Calisto MT" w:cs="Times New Roman"/>
          <w:szCs w:val="24"/>
          <w:lang w:eastAsia="fr-FR"/>
        </w:rPr>
        <w:t>)</w:t>
      </w:r>
      <w:r w:rsidR="0013536A">
        <w:rPr>
          <w:rFonts w:ascii="Calisto MT" w:eastAsia="Times New Roman" w:hAnsi="Calisto MT" w:cs="Times New Roman"/>
          <w:szCs w:val="24"/>
          <w:lang w:eastAsia="fr-FR"/>
        </w:rPr>
        <w:t xml:space="preserve"> « Atlas ce génie rusé qui de la mer connait tous les abîmes et veille à lui seul sur les hautes colonnes</w:t>
      </w:r>
      <w:r w:rsidR="0001118F">
        <w:rPr>
          <w:rStyle w:val="Appelnotedebasdep"/>
          <w:rFonts w:ascii="Calisto MT" w:eastAsia="Times New Roman" w:hAnsi="Calisto MT" w:cs="Times New Roman"/>
          <w:szCs w:val="24"/>
          <w:lang w:eastAsia="fr-FR"/>
        </w:rPr>
        <w:footnoteReference w:id="14"/>
      </w:r>
      <w:r w:rsidR="0013536A">
        <w:rPr>
          <w:rFonts w:ascii="Calisto MT" w:eastAsia="Times New Roman" w:hAnsi="Calisto MT" w:cs="Times New Roman"/>
          <w:szCs w:val="24"/>
          <w:lang w:eastAsia="fr-FR"/>
        </w:rPr>
        <w:t xml:space="preserve"> qui séparent de la Terre le Ciel</w:t>
      </w:r>
      <w:r w:rsidR="0013536A">
        <w:rPr>
          <w:rStyle w:val="Appelnotedebasdep"/>
          <w:rFonts w:ascii="Calisto MT" w:eastAsia="Times New Roman" w:hAnsi="Calisto MT" w:cs="Times New Roman"/>
          <w:szCs w:val="24"/>
          <w:lang w:eastAsia="fr-FR"/>
        </w:rPr>
        <w:footnoteReference w:id="15"/>
      </w:r>
      <w:r w:rsidR="0013536A">
        <w:rPr>
          <w:rFonts w:ascii="Calisto MT" w:eastAsia="Times New Roman" w:hAnsi="Calisto MT" w:cs="Times New Roman"/>
          <w:szCs w:val="24"/>
          <w:lang w:eastAsia="fr-FR"/>
        </w:rPr>
        <w:t> ».</w:t>
      </w:r>
      <w:r w:rsidR="00896F47">
        <w:rPr>
          <w:rFonts w:ascii="Calisto MT" w:eastAsia="Times New Roman" w:hAnsi="Calisto MT" w:cs="Times New Roman"/>
          <w:szCs w:val="24"/>
          <w:lang w:eastAsia="fr-FR"/>
        </w:rPr>
        <w:t xml:space="preserve"> </w:t>
      </w:r>
      <w:r w:rsidR="002F7938">
        <w:rPr>
          <w:rFonts w:ascii="Calisto MT" w:eastAsia="Times New Roman" w:hAnsi="Calisto MT" w:cs="Times New Roman"/>
          <w:szCs w:val="24"/>
          <w:lang w:eastAsia="fr-FR"/>
        </w:rPr>
        <w:t>C</w:t>
      </w:r>
      <w:r w:rsidR="00896F47">
        <w:rPr>
          <w:rFonts w:ascii="Calisto MT" w:eastAsia="Times New Roman" w:hAnsi="Calisto MT" w:cs="Times New Roman"/>
          <w:szCs w:val="24"/>
          <w:lang w:eastAsia="fr-FR"/>
        </w:rPr>
        <w:t xml:space="preserve">es hautes colonnes sont </w:t>
      </w:r>
      <w:r w:rsidR="002F7938">
        <w:rPr>
          <w:rFonts w:ascii="Calisto MT" w:eastAsia="Times New Roman" w:hAnsi="Calisto MT" w:cs="Times New Roman"/>
          <w:szCs w:val="24"/>
          <w:lang w:eastAsia="fr-FR"/>
        </w:rPr>
        <w:t>les pics basaltiques</w:t>
      </w:r>
      <w:r w:rsidR="00896F47">
        <w:rPr>
          <w:rFonts w:ascii="Calisto MT" w:eastAsia="Times New Roman" w:hAnsi="Calisto MT" w:cs="Times New Roman"/>
          <w:szCs w:val="24"/>
          <w:lang w:eastAsia="fr-FR"/>
        </w:rPr>
        <w:t xml:space="preserve"> des Monts du Simien</w:t>
      </w:r>
      <w:r w:rsidR="002F7938">
        <w:rPr>
          <w:rStyle w:val="Appelnotedebasdep"/>
          <w:rFonts w:ascii="Calisto MT" w:eastAsia="Times New Roman" w:hAnsi="Calisto MT" w:cs="Times New Roman"/>
          <w:szCs w:val="24"/>
          <w:lang w:eastAsia="fr-FR"/>
        </w:rPr>
        <w:footnoteReference w:id="16"/>
      </w:r>
      <w:r w:rsidR="00896F47">
        <w:rPr>
          <w:rFonts w:ascii="Calisto MT" w:eastAsia="Times New Roman" w:hAnsi="Calisto MT" w:cs="Times New Roman"/>
          <w:szCs w:val="24"/>
          <w:lang w:eastAsia="fr-FR"/>
        </w:rPr>
        <w:t xml:space="preserve"> au Nord-est de l’Éthiopie, qui se voient de loin </w:t>
      </w:r>
      <w:r w:rsidR="004E3BB0">
        <w:rPr>
          <w:rFonts w:ascii="Calisto MT" w:eastAsia="Times New Roman" w:hAnsi="Calisto MT" w:cs="Times New Roman"/>
          <w:szCs w:val="24"/>
          <w:lang w:eastAsia="fr-FR"/>
        </w:rPr>
        <w:t xml:space="preserve">vers l’ouest </w:t>
      </w:r>
      <w:r w:rsidR="00896F47">
        <w:rPr>
          <w:rFonts w:ascii="Calisto MT" w:eastAsia="Times New Roman" w:hAnsi="Calisto MT" w:cs="Times New Roman"/>
          <w:szCs w:val="24"/>
          <w:lang w:eastAsia="fr-FR"/>
        </w:rPr>
        <w:t>quand on navigue sur la Mer Rouge en direction du Détroit de Bab el Mandeb. D’autre part</w:t>
      </w:r>
      <w:r w:rsidR="000A7380">
        <w:rPr>
          <w:rFonts w:ascii="Calisto MT" w:eastAsia="Times New Roman" w:hAnsi="Calisto MT" w:cs="Times New Roman"/>
          <w:szCs w:val="24"/>
          <w:lang w:eastAsia="fr-FR"/>
        </w:rPr>
        <w:t>, d’après des traditions tardives</w:t>
      </w:r>
      <w:r w:rsidR="00896F47">
        <w:rPr>
          <w:rFonts w:ascii="Calisto MT" w:eastAsia="Times New Roman" w:hAnsi="Calisto MT" w:cs="Times New Roman"/>
          <w:szCs w:val="24"/>
          <w:lang w:eastAsia="fr-FR"/>
        </w:rPr>
        <w:t xml:space="preserve"> </w:t>
      </w:r>
      <w:r w:rsidR="000A7380">
        <w:rPr>
          <w:rFonts w:ascii="Calisto MT" w:eastAsia="Times New Roman" w:hAnsi="Calisto MT" w:cs="Times New Roman"/>
          <w:szCs w:val="24"/>
          <w:lang w:eastAsia="fr-FR"/>
        </w:rPr>
        <w:t>rapportées par les auteurs anciens</w:t>
      </w:r>
      <w:r w:rsidR="00064282">
        <w:rPr>
          <w:rStyle w:val="Appelnotedebasdep"/>
          <w:rFonts w:ascii="Calisto MT" w:eastAsia="Times New Roman" w:hAnsi="Calisto MT" w:cs="Times New Roman"/>
          <w:szCs w:val="24"/>
          <w:lang w:eastAsia="fr-FR"/>
        </w:rPr>
        <w:footnoteReference w:id="17"/>
      </w:r>
      <w:r w:rsidR="00DB49CA">
        <w:rPr>
          <w:rFonts w:ascii="Calisto MT" w:eastAsia="Times New Roman" w:hAnsi="Calisto MT" w:cs="Times New Roman"/>
          <w:szCs w:val="24"/>
          <w:lang w:eastAsia="fr-FR"/>
        </w:rPr>
        <w:t>,</w:t>
      </w:r>
      <w:r w:rsidR="00BC60E3">
        <w:rPr>
          <w:rFonts w:ascii="Calisto MT" w:eastAsia="Times New Roman" w:hAnsi="Calisto MT" w:cs="Times New Roman"/>
          <w:szCs w:val="24"/>
          <w:lang w:eastAsia="fr-FR"/>
        </w:rPr>
        <w:t xml:space="preserve"> </w:t>
      </w:r>
      <w:r w:rsidR="00DB49CA">
        <w:rPr>
          <w:rFonts w:ascii="Calisto MT" w:eastAsia="Times New Roman" w:hAnsi="Calisto MT" w:cs="Times New Roman"/>
          <w:szCs w:val="24"/>
          <w:lang w:eastAsia="fr-FR"/>
        </w:rPr>
        <w:t>K</w:t>
      </w:r>
      <w:r w:rsidR="00E32E12">
        <w:rPr>
          <w:rFonts w:ascii="Calisto MT" w:eastAsia="Times New Roman" w:hAnsi="Calisto MT" w:cs="Times New Roman"/>
          <w:szCs w:val="24"/>
          <w:lang w:eastAsia="fr-FR"/>
        </w:rPr>
        <w:t>amose (alias Sésostris)</w:t>
      </w:r>
      <w:r w:rsidR="00896F47">
        <w:rPr>
          <w:rFonts w:ascii="Calisto MT" w:eastAsia="Times New Roman" w:hAnsi="Calisto MT" w:cs="Times New Roman"/>
          <w:szCs w:val="24"/>
          <w:lang w:eastAsia="fr-FR"/>
        </w:rPr>
        <w:t xml:space="preserve"> </w:t>
      </w:r>
      <w:r w:rsidR="000A7380">
        <w:rPr>
          <w:rFonts w:ascii="Calisto MT" w:eastAsia="Times New Roman" w:hAnsi="Calisto MT" w:cs="Times New Roman"/>
          <w:szCs w:val="24"/>
          <w:lang w:eastAsia="fr-FR"/>
        </w:rPr>
        <w:t>aurait été un</w:t>
      </w:r>
      <w:r w:rsidR="00896F47">
        <w:rPr>
          <w:rFonts w:ascii="Calisto MT" w:eastAsia="Times New Roman" w:hAnsi="Calisto MT" w:cs="Times New Roman"/>
          <w:szCs w:val="24"/>
          <w:lang w:eastAsia="fr-FR"/>
        </w:rPr>
        <w:t xml:space="preserve"> grand navigateur, le premier à construire </w:t>
      </w:r>
      <w:r w:rsidR="002F7938">
        <w:rPr>
          <w:rFonts w:ascii="Calisto MT" w:eastAsia="Times New Roman" w:hAnsi="Calisto MT" w:cs="Times New Roman"/>
          <w:szCs w:val="24"/>
          <w:lang w:eastAsia="fr-FR"/>
        </w:rPr>
        <w:t xml:space="preserve">et à utiliser </w:t>
      </w:r>
      <w:r w:rsidR="00896F47">
        <w:rPr>
          <w:rFonts w:ascii="Calisto MT" w:eastAsia="Times New Roman" w:hAnsi="Calisto MT" w:cs="Times New Roman"/>
          <w:szCs w:val="24"/>
          <w:lang w:eastAsia="fr-FR"/>
        </w:rPr>
        <w:t xml:space="preserve">des navires de guerre en </w:t>
      </w:r>
      <w:r w:rsidR="002F7938">
        <w:rPr>
          <w:rFonts w:ascii="Calisto MT" w:eastAsia="Times New Roman" w:hAnsi="Calisto MT" w:cs="Times New Roman"/>
          <w:szCs w:val="24"/>
          <w:lang w:eastAsia="fr-FR"/>
        </w:rPr>
        <w:t>É</w:t>
      </w:r>
      <w:r w:rsidR="00896F47">
        <w:rPr>
          <w:rFonts w:ascii="Calisto MT" w:eastAsia="Times New Roman" w:hAnsi="Calisto MT" w:cs="Times New Roman"/>
          <w:szCs w:val="24"/>
          <w:lang w:eastAsia="fr-FR"/>
        </w:rPr>
        <w:t>gypte</w:t>
      </w:r>
      <w:r w:rsidR="00486397">
        <w:rPr>
          <w:rStyle w:val="Appelnotedebasdep"/>
          <w:rFonts w:ascii="Calisto MT" w:eastAsia="Times New Roman" w:hAnsi="Calisto MT" w:cs="Times New Roman"/>
          <w:szCs w:val="24"/>
          <w:lang w:eastAsia="fr-FR"/>
        </w:rPr>
        <w:footnoteReference w:id="18"/>
      </w:r>
      <w:r w:rsidR="000A7380">
        <w:rPr>
          <w:rFonts w:ascii="Calisto MT" w:eastAsia="Times New Roman" w:hAnsi="Calisto MT" w:cs="Times New Roman"/>
          <w:szCs w:val="24"/>
          <w:lang w:eastAsia="fr-FR"/>
        </w:rPr>
        <w:t>. C’est pourquoi on peut supposer qu’après avoir</w:t>
      </w:r>
      <w:r w:rsidR="00307F20">
        <w:rPr>
          <w:rFonts w:ascii="Calisto MT" w:eastAsia="Times New Roman" w:hAnsi="Calisto MT" w:cs="Times New Roman"/>
          <w:szCs w:val="24"/>
          <w:lang w:eastAsia="fr-FR"/>
        </w:rPr>
        <w:t xml:space="preserve"> </w:t>
      </w:r>
      <w:r w:rsidR="000A7380">
        <w:rPr>
          <w:rFonts w:ascii="Calisto MT" w:eastAsia="Times New Roman" w:hAnsi="Calisto MT" w:cs="Times New Roman"/>
          <w:szCs w:val="24"/>
          <w:lang w:eastAsia="fr-FR"/>
        </w:rPr>
        <w:t>chassé les Hyksos hors d’</w:t>
      </w:r>
      <w:r w:rsidR="00E32E12">
        <w:rPr>
          <w:rFonts w:ascii="Calisto MT" w:eastAsia="Times New Roman" w:hAnsi="Calisto MT" w:cs="Times New Roman"/>
          <w:szCs w:val="24"/>
          <w:lang w:eastAsia="fr-FR"/>
        </w:rPr>
        <w:t>É</w:t>
      </w:r>
      <w:r w:rsidR="000A7380">
        <w:rPr>
          <w:rFonts w:ascii="Calisto MT" w:eastAsia="Times New Roman" w:hAnsi="Calisto MT" w:cs="Times New Roman"/>
          <w:szCs w:val="24"/>
          <w:lang w:eastAsia="fr-FR"/>
        </w:rPr>
        <w:t>gypte</w:t>
      </w:r>
      <w:r w:rsidR="00307F20">
        <w:rPr>
          <w:rFonts w:ascii="Calisto MT" w:eastAsia="Times New Roman" w:hAnsi="Calisto MT" w:cs="Times New Roman"/>
          <w:szCs w:val="24"/>
          <w:lang w:eastAsia="fr-FR"/>
        </w:rPr>
        <w:t xml:space="preserve">, il </w:t>
      </w:r>
      <w:r w:rsidR="000F1219">
        <w:rPr>
          <w:rFonts w:ascii="Calisto MT" w:eastAsia="Times New Roman" w:hAnsi="Calisto MT" w:cs="Times New Roman"/>
          <w:szCs w:val="24"/>
          <w:lang w:eastAsia="fr-FR"/>
        </w:rPr>
        <w:t xml:space="preserve">aurait régné pendant 40 ans </w:t>
      </w:r>
      <w:r w:rsidR="00307F20">
        <w:rPr>
          <w:rFonts w:ascii="Calisto MT" w:eastAsia="Times New Roman" w:hAnsi="Calisto MT" w:cs="Times New Roman"/>
          <w:szCs w:val="24"/>
          <w:lang w:eastAsia="fr-FR"/>
        </w:rPr>
        <w:t>sur le Pays de Koush</w:t>
      </w:r>
      <w:r w:rsidR="00D26512">
        <w:rPr>
          <w:rStyle w:val="Appelnotedebasdep"/>
          <w:rFonts w:ascii="Calisto MT" w:eastAsia="Times New Roman" w:hAnsi="Calisto MT" w:cs="Times New Roman"/>
          <w:szCs w:val="24"/>
          <w:lang w:eastAsia="fr-FR"/>
        </w:rPr>
        <w:footnoteReference w:id="19"/>
      </w:r>
      <w:r w:rsidR="00557FDA">
        <w:rPr>
          <w:rFonts w:ascii="Calisto MT" w:eastAsia="Times New Roman" w:hAnsi="Calisto MT" w:cs="Times New Roman"/>
          <w:szCs w:val="24"/>
          <w:lang w:eastAsia="fr-FR"/>
        </w:rPr>
        <w:t xml:space="preserve"> d’où il </w:t>
      </w:r>
      <w:r w:rsidR="000F1219">
        <w:rPr>
          <w:rFonts w:ascii="Calisto MT" w:eastAsia="Times New Roman" w:hAnsi="Calisto MT" w:cs="Times New Roman"/>
          <w:szCs w:val="24"/>
          <w:lang w:eastAsia="fr-FR"/>
        </w:rPr>
        <w:t>revint</w:t>
      </w:r>
      <w:r w:rsidR="00557FDA">
        <w:rPr>
          <w:rFonts w:ascii="Calisto MT" w:eastAsia="Times New Roman" w:hAnsi="Calisto MT" w:cs="Times New Roman"/>
          <w:szCs w:val="24"/>
          <w:lang w:eastAsia="fr-FR"/>
        </w:rPr>
        <w:t xml:space="preserve"> </w:t>
      </w:r>
      <w:r w:rsidR="00BC60E3">
        <w:rPr>
          <w:rFonts w:ascii="Calisto MT" w:eastAsia="Times New Roman" w:hAnsi="Calisto MT" w:cs="Times New Roman"/>
          <w:szCs w:val="24"/>
          <w:lang w:eastAsia="fr-FR"/>
        </w:rPr>
        <w:t xml:space="preserve">à l’âge de 67 ans </w:t>
      </w:r>
      <w:r w:rsidR="00557FDA">
        <w:rPr>
          <w:rFonts w:ascii="Calisto MT" w:eastAsia="Times New Roman" w:hAnsi="Calisto MT" w:cs="Times New Roman"/>
          <w:szCs w:val="24"/>
          <w:lang w:eastAsia="fr-FR"/>
        </w:rPr>
        <w:t xml:space="preserve">pour </w:t>
      </w:r>
      <w:r w:rsidR="000F1219">
        <w:rPr>
          <w:rFonts w:ascii="Calisto MT" w:eastAsia="Times New Roman" w:hAnsi="Calisto MT" w:cs="Times New Roman"/>
          <w:szCs w:val="24"/>
          <w:lang w:eastAsia="fr-FR"/>
        </w:rPr>
        <w:t>monter sur le trône de</w:t>
      </w:r>
      <w:r w:rsidR="00557FDA">
        <w:rPr>
          <w:rFonts w:ascii="Calisto MT" w:eastAsia="Times New Roman" w:hAnsi="Calisto MT" w:cs="Times New Roman"/>
          <w:szCs w:val="24"/>
          <w:lang w:eastAsia="fr-FR"/>
        </w:rPr>
        <w:t xml:space="preserve"> Thèbes</w:t>
      </w:r>
      <w:r w:rsidR="000F1219">
        <w:rPr>
          <w:rFonts w:ascii="Calisto MT" w:eastAsia="Times New Roman" w:hAnsi="Calisto MT" w:cs="Times New Roman"/>
          <w:szCs w:val="24"/>
          <w:lang w:eastAsia="fr-FR"/>
        </w:rPr>
        <w:t xml:space="preserve"> </w:t>
      </w:r>
      <w:r w:rsidR="00E32E12">
        <w:rPr>
          <w:rFonts w:ascii="Calisto MT" w:eastAsia="Times New Roman" w:hAnsi="Calisto MT" w:cs="Times New Roman"/>
          <w:szCs w:val="24"/>
          <w:lang w:eastAsia="fr-FR"/>
        </w:rPr>
        <w:t>sous le nom de Thoutmosis Ier,</w:t>
      </w:r>
      <w:r w:rsidR="000F1219">
        <w:rPr>
          <w:rFonts w:ascii="Calisto MT" w:eastAsia="Times New Roman" w:hAnsi="Calisto MT" w:cs="Times New Roman"/>
          <w:szCs w:val="24"/>
          <w:lang w:eastAsia="fr-FR"/>
        </w:rPr>
        <w:t xml:space="preserve"> après la mort prématurée d’Aménophis Ier resté sans héritier mâle</w:t>
      </w:r>
      <w:r w:rsidR="00307F20">
        <w:rPr>
          <w:rFonts w:ascii="Calisto MT" w:eastAsia="Times New Roman" w:hAnsi="Calisto MT" w:cs="Times New Roman"/>
          <w:szCs w:val="24"/>
          <w:lang w:eastAsia="fr-FR"/>
        </w:rPr>
        <w:t>.</w:t>
      </w:r>
    </w:p>
    <w:p w14:paraId="5D4D5A6F" w14:textId="1512402B" w:rsidR="00BA5004" w:rsidRDefault="00307F20" w:rsidP="00BB2669">
      <w:pPr>
        <w:spacing w:after="120"/>
        <w:ind w:firstLine="426"/>
        <w:jc w:val="both"/>
        <w:rPr>
          <w:rFonts w:ascii="Calisto MT" w:eastAsia="Times New Roman" w:hAnsi="Calisto MT" w:cs="Times New Roman"/>
          <w:szCs w:val="24"/>
          <w:lang w:eastAsia="fr-FR"/>
        </w:rPr>
      </w:pPr>
      <w:r w:rsidRPr="00BC60E3">
        <w:rPr>
          <w:rFonts w:ascii="Calisto MT" w:eastAsia="Times New Roman" w:hAnsi="Calisto MT" w:cs="Times New Roman"/>
          <w:szCs w:val="24"/>
          <w:lang w:eastAsia="fr-FR"/>
        </w:rPr>
        <w:t>La filiation et donc les origines de Thoutmos</w:t>
      </w:r>
      <w:r w:rsidR="00557FDA" w:rsidRPr="00BC60E3">
        <w:rPr>
          <w:rFonts w:ascii="Calisto MT" w:eastAsia="Times New Roman" w:hAnsi="Calisto MT" w:cs="Times New Roman"/>
          <w:szCs w:val="24"/>
          <w:lang w:eastAsia="fr-FR"/>
        </w:rPr>
        <w:t>is</w:t>
      </w:r>
      <w:r w:rsidR="00C84EFB" w:rsidRPr="00BC60E3">
        <w:rPr>
          <w:rFonts w:ascii="Calisto MT" w:eastAsia="Times New Roman" w:hAnsi="Calisto MT" w:cs="Times New Roman"/>
          <w:szCs w:val="24"/>
          <w:lang w:eastAsia="fr-FR"/>
        </w:rPr>
        <w:t xml:space="preserve"> Ier ne sont pas connues précisément, mais nous avons déjà démontré que ce général inconnu venu de Nubie était sans doute Kamose devenu vieux et que Kamose étant apparenté aux Hyksos, il pouvait être d’origine Hourrite, c’est-à-dire d’Anatolie centrale, actuelle Turquie. Or, on sait qu’un ancien roi de ce pays s’appelait An-Atal, </w:t>
      </w:r>
      <w:r w:rsidR="00E17DED" w:rsidRPr="00BC60E3">
        <w:rPr>
          <w:rFonts w:ascii="Calisto MT" w:eastAsia="Times New Roman" w:hAnsi="Calisto MT" w:cs="Times New Roman"/>
          <w:szCs w:val="24"/>
          <w:lang w:eastAsia="fr-FR"/>
        </w:rPr>
        <w:t>donc Atal</w:t>
      </w:r>
      <w:r w:rsidR="00C84EFB" w:rsidRPr="00BC60E3">
        <w:rPr>
          <w:rFonts w:ascii="Calisto MT" w:eastAsia="Times New Roman" w:hAnsi="Calisto MT" w:cs="Times New Roman"/>
          <w:szCs w:val="24"/>
          <w:lang w:eastAsia="fr-FR"/>
        </w:rPr>
        <w:t xml:space="preserve"> aurait donné Atlas en grec.</w:t>
      </w:r>
    </w:p>
    <w:p w14:paraId="3668B44B" w14:textId="27AB5754" w:rsidR="00501DD3" w:rsidRDefault="008C1E7F" w:rsidP="00BA5004">
      <w:pPr>
        <w:pStyle w:val="Paragraphedeliste"/>
        <w:numPr>
          <w:ilvl w:val="0"/>
          <w:numId w:val="1"/>
        </w:numPr>
        <w:tabs>
          <w:tab w:val="left" w:pos="426"/>
        </w:tabs>
        <w:spacing w:after="120"/>
        <w:ind w:left="0" w:firstLine="0"/>
        <w:contextualSpacing w:val="0"/>
        <w:jc w:val="both"/>
        <w:rPr>
          <w:rFonts w:ascii="Calisto MT" w:eastAsia="Times New Roman" w:hAnsi="Calisto MT" w:cs="Times New Roman"/>
          <w:b/>
          <w:sz w:val="32"/>
          <w:szCs w:val="24"/>
          <w:lang w:eastAsia="fr-FR"/>
        </w:rPr>
      </w:pPr>
      <w:r>
        <w:rPr>
          <w:rFonts w:ascii="Calisto MT" w:eastAsia="Times New Roman" w:hAnsi="Calisto MT" w:cs="Times New Roman"/>
          <w:b/>
          <w:sz w:val="32"/>
          <w:szCs w:val="24"/>
          <w:lang w:eastAsia="fr-FR"/>
        </w:rPr>
        <w:t>Compatibilité</w:t>
      </w:r>
      <w:r w:rsidR="00501DD3" w:rsidRPr="00501DD3">
        <w:rPr>
          <w:rFonts w:ascii="Calisto MT" w:eastAsia="Times New Roman" w:hAnsi="Calisto MT" w:cs="Times New Roman"/>
          <w:b/>
          <w:sz w:val="32"/>
          <w:szCs w:val="24"/>
          <w:lang w:eastAsia="fr-FR"/>
        </w:rPr>
        <w:t xml:space="preserve"> de l’Île de Méroé</w:t>
      </w:r>
      <w:r>
        <w:rPr>
          <w:rFonts w:ascii="Calisto MT" w:eastAsia="Times New Roman" w:hAnsi="Calisto MT" w:cs="Times New Roman"/>
          <w:b/>
          <w:sz w:val="32"/>
          <w:szCs w:val="24"/>
          <w:lang w:eastAsia="fr-FR"/>
        </w:rPr>
        <w:t xml:space="preserve"> avec le royaume d’Atlas</w:t>
      </w:r>
    </w:p>
    <w:p w14:paraId="734204D5" w14:textId="2EFE859C" w:rsidR="008C1E7F" w:rsidRPr="00AB42B9" w:rsidRDefault="0033643D" w:rsidP="0033643D">
      <w:pPr>
        <w:pStyle w:val="Paragraphedeliste"/>
        <w:numPr>
          <w:ilvl w:val="1"/>
          <w:numId w:val="1"/>
        </w:numPr>
        <w:spacing w:after="0"/>
        <w:ind w:left="0" w:firstLine="0"/>
        <w:jc w:val="both"/>
        <w:rPr>
          <w:rFonts w:ascii="Calisto MT" w:eastAsia="Times New Roman" w:hAnsi="Calisto MT" w:cs="Times New Roman"/>
          <w:b/>
          <w:sz w:val="28"/>
          <w:szCs w:val="28"/>
          <w:lang w:eastAsia="fr-FR"/>
        </w:rPr>
      </w:pPr>
      <w:r w:rsidRPr="00AB42B9">
        <w:rPr>
          <w:rFonts w:ascii="Calisto MT" w:eastAsia="Times New Roman" w:hAnsi="Calisto MT" w:cs="Times New Roman"/>
          <w:b/>
          <w:sz w:val="28"/>
          <w:szCs w:val="28"/>
          <w:lang w:eastAsia="fr-FR"/>
        </w:rPr>
        <w:t>Quand l’histoire </w:t>
      </w:r>
      <w:r w:rsidR="007758FA" w:rsidRPr="00AB42B9">
        <w:rPr>
          <w:rFonts w:ascii="Calisto MT" w:eastAsia="Times New Roman" w:hAnsi="Calisto MT" w:cs="Times New Roman"/>
          <w:b/>
          <w:sz w:val="28"/>
          <w:szCs w:val="28"/>
          <w:lang w:eastAsia="fr-FR"/>
        </w:rPr>
        <w:t>r</w:t>
      </w:r>
      <w:r w:rsidRPr="00AB42B9">
        <w:rPr>
          <w:rFonts w:ascii="Calisto MT" w:eastAsia="Times New Roman" w:hAnsi="Calisto MT" w:cs="Times New Roman"/>
          <w:b/>
          <w:sz w:val="28"/>
          <w:szCs w:val="28"/>
          <w:lang w:eastAsia="fr-FR"/>
        </w:rPr>
        <w:t xml:space="preserve">encontre la géographie : </w:t>
      </w:r>
    </w:p>
    <w:p w14:paraId="5907C82A" w14:textId="27CB52F8" w:rsidR="005076DA" w:rsidRDefault="007758FA" w:rsidP="00BB2669">
      <w:pPr>
        <w:spacing w:before="120"/>
        <w:ind w:firstLine="426"/>
        <w:jc w:val="both"/>
        <w:rPr>
          <w:rFonts w:ascii="Calisto MT" w:eastAsia="Times New Roman" w:hAnsi="Calisto MT" w:cs="Times New Roman"/>
          <w:szCs w:val="24"/>
          <w:lang w:eastAsia="fr-FR"/>
        </w:rPr>
      </w:pPr>
      <w:r w:rsidRPr="004054F9">
        <w:rPr>
          <w:rFonts w:ascii="Calisto MT" w:eastAsia="Times New Roman" w:hAnsi="Calisto MT" w:cs="Times New Roman"/>
          <w:szCs w:val="24"/>
          <w:lang w:eastAsia="fr-FR"/>
        </w:rPr>
        <w:t>Les historiens identifient Taharqa avec Tirhakah, roi d’</w:t>
      </w:r>
      <w:r w:rsidR="000F1219" w:rsidRPr="004054F9">
        <w:rPr>
          <w:rFonts w:ascii="Calisto MT" w:eastAsia="Times New Roman" w:hAnsi="Calisto MT" w:cs="Times New Roman"/>
          <w:szCs w:val="24"/>
          <w:lang w:eastAsia="fr-FR"/>
        </w:rPr>
        <w:t>É</w:t>
      </w:r>
      <w:r w:rsidRPr="004054F9">
        <w:rPr>
          <w:rFonts w:ascii="Calisto MT" w:eastAsia="Times New Roman" w:hAnsi="Calisto MT" w:cs="Times New Roman"/>
          <w:szCs w:val="24"/>
          <w:lang w:eastAsia="fr-FR"/>
        </w:rPr>
        <w:t>thiopie qui fit la guerre contre Sennachérib durant le règne du roi Hézékiah de Judah (Bible, Rois II, 19</w:t>
      </w:r>
      <w:r w:rsidR="005076DA">
        <w:rPr>
          <w:rFonts w:ascii="Calisto MT" w:eastAsia="Times New Roman" w:hAnsi="Calisto MT" w:cs="Times New Roman"/>
          <w:szCs w:val="24"/>
          <w:lang w:eastAsia="fr-FR"/>
        </w:rPr>
        <w:t xml:space="preserve"> </w:t>
      </w:r>
      <w:r w:rsidRPr="004054F9">
        <w:rPr>
          <w:rFonts w:ascii="Calisto MT" w:eastAsia="Times New Roman" w:hAnsi="Calisto MT" w:cs="Times New Roman"/>
          <w:szCs w:val="24"/>
          <w:lang w:eastAsia="fr-FR"/>
        </w:rPr>
        <w:t>:9; Isaie 37</w:t>
      </w:r>
      <w:r w:rsidR="005076DA">
        <w:rPr>
          <w:rFonts w:ascii="Calisto MT" w:eastAsia="Times New Roman" w:hAnsi="Calisto MT" w:cs="Times New Roman"/>
          <w:szCs w:val="24"/>
          <w:lang w:eastAsia="fr-FR"/>
        </w:rPr>
        <w:t xml:space="preserve"> </w:t>
      </w:r>
      <w:r w:rsidRPr="004054F9">
        <w:rPr>
          <w:rFonts w:ascii="Calisto MT" w:eastAsia="Times New Roman" w:hAnsi="Calisto MT" w:cs="Times New Roman"/>
          <w:szCs w:val="24"/>
          <w:lang w:eastAsia="fr-FR"/>
        </w:rPr>
        <w:t>:9) et l’empêcha de détruire Jérusalem et de déporter ses habitants. Strabon (</w:t>
      </w:r>
      <w:r w:rsidR="00486397">
        <w:rPr>
          <w:rFonts w:ascii="Calisto MT" w:eastAsia="Times New Roman" w:hAnsi="Calisto MT" w:cs="Times New Roman"/>
          <w:szCs w:val="24"/>
          <w:lang w:eastAsia="fr-FR"/>
        </w:rPr>
        <w:t>XV</w:t>
      </w:r>
      <w:r w:rsidRPr="004054F9">
        <w:rPr>
          <w:rFonts w:ascii="Calisto MT" w:eastAsia="Times New Roman" w:hAnsi="Calisto MT" w:cs="Times New Roman"/>
          <w:szCs w:val="24"/>
          <w:lang w:eastAsia="fr-FR"/>
        </w:rPr>
        <w:t>, 1: 6) le compte parmi les plus grands tacticiens de l’Antiquité et comme un grand conquérant: “Sésostris l’Égyptien et T</w:t>
      </w:r>
      <w:r w:rsidR="001F6468" w:rsidRPr="004054F9">
        <w:rPr>
          <w:rFonts w:ascii="Calisto MT" w:eastAsia="Times New Roman" w:hAnsi="Calisto MT" w:cs="Times New Roman"/>
          <w:szCs w:val="24"/>
          <w:lang w:eastAsia="fr-FR"/>
        </w:rPr>
        <w:t>é</w:t>
      </w:r>
      <w:r w:rsidRPr="004054F9">
        <w:rPr>
          <w:rFonts w:ascii="Calisto MT" w:eastAsia="Times New Roman" w:hAnsi="Calisto MT" w:cs="Times New Roman"/>
          <w:szCs w:val="24"/>
          <w:lang w:eastAsia="fr-FR"/>
        </w:rPr>
        <w:t>arco l’</w:t>
      </w:r>
      <w:r w:rsidR="001F6468" w:rsidRPr="004054F9">
        <w:rPr>
          <w:rFonts w:ascii="Calisto MT" w:eastAsia="Times New Roman" w:hAnsi="Calisto MT" w:cs="Times New Roman"/>
          <w:szCs w:val="24"/>
          <w:lang w:eastAsia="fr-FR"/>
        </w:rPr>
        <w:t>É</w:t>
      </w:r>
      <w:r w:rsidRPr="004054F9">
        <w:rPr>
          <w:rFonts w:ascii="Calisto MT" w:eastAsia="Times New Roman" w:hAnsi="Calisto MT" w:cs="Times New Roman"/>
          <w:szCs w:val="24"/>
          <w:lang w:eastAsia="fr-FR"/>
        </w:rPr>
        <w:t>thiopien, s’avancèrent jusqu’en Europe</w:t>
      </w:r>
      <w:r w:rsidR="006A1C48" w:rsidRPr="004054F9">
        <w:rPr>
          <w:rFonts w:ascii="Calisto MT" w:eastAsia="Times New Roman" w:hAnsi="Calisto MT" w:cs="Times New Roman"/>
          <w:szCs w:val="24"/>
          <w:lang w:eastAsia="fr-FR"/>
        </w:rPr>
        <w:t xml:space="preserve"> (sic)</w:t>
      </w:r>
      <w:r w:rsidRPr="004054F9">
        <w:rPr>
          <w:rFonts w:ascii="Calisto MT" w:eastAsia="Times New Roman" w:hAnsi="Calisto MT" w:cs="Times New Roman"/>
          <w:szCs w:val="24"/>
          <w:lang w:eastAsia="fr-FR"/>
        </w:rPr>
        <w:t xml:space="preserve">. Et Nabocodrosor, qui est plus célèbre parmi les Chaldéens qu’Hercule parmi les Grecs, pénétra même jusqu’aux Colonnes, que Téarco aussi atteignit”. </w:t>
      </w:r>
      <w:r w:rsidR="001F6468" w:rsidRPr="004054F9">
        <w:rPr>
          <w:rFonts w:ascii="Calisto MT" w:eastAsia="Times New Roman" w:hAnsi="Calisto MT" w:cs="Times New Roman"/>
          <w:szCs w:val="24"/>
          <w:lang w:eastAsia="fr-FR"/>
        </w:rPr>
        <w:t>Or on sait</w:t>
      </w:r>
      <w:r w:rsidRPr="004054F9">
        <w:rPr>
          <w:rFonts w:ascii="Calisto MT" w:eastAsia="Times New Roman" w:hAnsi="Calisto MT" w:cs="Times New Roman"/>
          <w:szCs w:val="24"/>
          <w:lang w:eastAsia="fr-FR"/>
        </w:rPr>
        <w:t xml:space="preserve"> que le roi </w:t>
      </w:r>
      <w:r w:rsidR="001F6468" w:rsidRPr="004054F9">
        <w:rPr>
          <w:rFonts w:ascii="Calisto MT" w:eastAsia="Times New Roman" w:hAnsi="Calisto MT" w:cs="Times New Roman"/>
          <w:szCs w:val="24"/>
          <w:lang w:eastAsia="fr-FR"/>
        </w:rPr>
        <w:t xml:space="preserve">koushite </w:t>
      </w:r>
      <w:r w:rsidRPr="004054F9">
        <w:rPr>
          <w:rFonts w:ascii="Calisto MT" w:eastAsia="Times New Roman" w:hAnsi="Calisto MT" w:cs="Times New Roman"/>
          <w:szCs w:val="24"/>
          <w:lang w:eastAsia="fr-FR"/>
        </w:rPr>
        <w:t>Taharqa n’a pas pu all</w:t>
      </w:r>
      <w:r w:rsidR="001F6468" w:rsidRPr="004054F9">
        <w:rPr>
          <w:rFonts w:ascii="Calisto MT" w:eastAsia="Times New Roman" w:hAnsi="Calisto MT" w:cs="Times New Roman"/>
          <w:szCs w:val="24"/>
          <w:lang w:eastAsia="fr-FR"/>
        </w:rPr>
        <w:t>er</w:t>
      </w:r>
      <w:r w:rsidRPr="004054F9">
        <w:rPr>
          <w:rFonts w:ascii="Calisto MT" w:eastAsia="Times New Roman" w:hAnsi="Calisto MT" w:cs="Times New Roman"/>
          <w:szCs w:val="24"/>
          <w:lang w:eastAsia="fr-FR"/>
        </w:rPr>
        <w:t xml:space="preserve"> à Gibraltar comme le croyait Strabon, mais </w:t>
      </w:r>
      <w:r w:rsidR="001F6468" w:rsidRPr="004054F9">
        <w:rPr>
          <w:rFonts w:ascii="Calisto MT" w:eastAsia="Times New Roman" w:hAnsi="Calisto MT" w:cs="Times New Roman"/>
          <w:szCs w:val="24"/>
          <w:lang w:eastAsia="fr-FR"/>
        </w:rPr>
        <w:t xml:space="preserve">plutôt </w:t>
      </w:r>
      <w:r w:rsidR="001F6468" w:rsidRPr="004054F9">
        <w:rPr>
          <w:rFonts w:ascii="Calisto MT" w:eastAsia="Times New Roman" w:hAnsi="Calisto MT" w:cs="Times New Roman"/>
          <w:szCs w:val="24"/>
          <w:lang w:eastAsia="fr-FR"/>
        </w:rPr>
        <w:lastRenderedPageBreak/>
        <w:t xml:space="preserve">jusqu’au </w:t>
      </w:r>
      <w:r w:rsidRPr="004054F9">
        <w:rPr>
          <w:rFonts w:ascii="Calisto MT" w:eastAsia="Times New Roman" w:hAnsi="Calisto MT" w:cs="Times New Roman"/>
          <w:szCs w:val="24"/>
          <w:lang w:eastAsia="fr-FR"/>
        </w:rPr>
        <w:t>Détroit de Bab-El-Mandeb,</w:t>
      </w:r>
      <w:r w:rsidR="001F6468" w:rsidRPr="004054F9">
        <w:rPr>
          <w:rFonts w:ascii="Calisto MT" w:eastAsia="Times New Roman" w:hAnsi="Calisto MT" w:cs="Times New Roman"/>
          <w:szCs w:val="24"/>
          <w:lang w:eastAsia="fr-FR"/>
        </w:rPr>
        <w:t xml:space="preserve"> puisque son royaume</w:t>
      </w:r>
      <w:r w:rsidRPr="004054F9">
        <w:rPr>
          <w:rFonts w:ascii="Calisto MT" w:eastAsia="Times New Roman" w:hAnsi="Calisto MT" w:cs="Times New Roman"/>
          <w:szCs w:val="24"/>
          <w:lang w:eastAsia="fr-FR"/>
        </w:rPr>
        <w:t xml:space="preserve"> </w:t>
      </w:r>
      <w:r w:rsidR="00D0228D" w:rsidRPr="004054F9">
        <w:rPr>
          <w:rFonts w:ascii="Calisto MT" w:eastAsia="Times New Roman" w:hAnsi="Calisto MT" w:cs="Times New Roman"/>
          <w:szCs w:val="24"/>
          <w:lang w:eastAsia="fr-FR"/>
        </w:rPr>
        <w:t>africain</w:t>
      </w:r>
      <w:r w:rsidR="006A1C48" w:rsidRPr="004054F9">
        <w:rPr>
          <w:rFonts w:ascii="Calisto MT" w:eastAsia="Times New Roman" w:hAnsi="Calisto MT" w:cs="Times New Roman"/>
          <w:szCs w:val="24"/>
          <w:lang w:eastAsia="fr-FR"/>
        </w:rPr>
        <w:t>, le pays de Koush</w:t>
      </w:r>
      <w:r w:rsidR="00D0228D" w:rsidRPr="004054F9">
        <w:rPr>
          <w:rFonts w:ascii="Calisto MT" w:eastAsia="Times New Roman" w:hAnsi="Calisto MT" w:cs="Times New Roman"/>
          <w:szCs w:val="24"/>
          <w:lang w:eastAsia="fr-FR"/>
        </w:rPr>
        <w:t xml:space="preserve"> </w:t>
      </w:r>
      <w:r w:rsidR="001F6468" w:rsidRPr="004054F9">
        <w:rPr>
          <w:rFonts w:ascii="Calisto MT" w:eastAsia="Times New Roman" w:hAnsi="Calisto MT" w:cs="Times New Roman"/>
          <w:szCs w:val="24"/>
          <w:lang w:eastAsia="fr-FR"/>
        </w:rPr>
        <w:t>était à proximité de la Mer Rouge.</w:t>
      </w:r>
    </w:p>
    <w:p w14:paraId="26720166" w14:textId="153BEAE5" w:rsidR="00CC251B" w:rsidRPr="004054F9" w:rsidRDefault="00941A8F" w:rsidP="008528DA">
      <w:pPr>
        <w:spacing w:before="120" w:after="120"/>
        <w:ind w:firstLine="426"/>
        <w:jc w:val="both"/>
        <w:rPr>
          <w:rFonts w:ascii="Calisto MT" w:eastAsia="Times New Roman" w:hAnsi="Calisto MT" w:cs="Times New Roman"/>
          <w:szCs w:val="24"/>
          <w:lang w:eastAsia="fr-FR"/>
        </w:rPr>
      </w:pPr>
      <w:r w:rsidRPr="004054F9">
        <w:rPr>
          <w:rFonts w:ascii="Calisto MT" w:eastAsia="Times New Roman" w:hAnsi="Calisto MT" w:cs="Times New Roman"/>
          <w:szCs w:val="24"/>
          <w:lang w:eastAsia="fr-FR"/>
        </w:rPr>
        <w:t>Quant à Sésostris, Hérodote (II, 102) rapporte : « Il subjugua tous les peuples qui habitent les bords de la Mer Er</w:t>
      </w:r>
      <w:r w:rsidR="002D2AAB" w:rsidRPr="004054F9">
        <w:rPr>
          <w:rFonts w:ascii="Calisto MT" w:eastAsia="Times New Roman" w:hAnsi="Calisto MT" w:cs="Times New Roman"/>
          <w:szCs w:val="24"/>
          <w:lang w:eastAsia="fr-FR"/>
        </w:rPr>
        <w:t>y</w:t>
      </w:r>
      <w:r w:rsidRPr="004054F9">
        <w:rPr>
          <w:rFonts w:ascii="Calisto MT" w:eastAsia="Times New Roman" w:hAnsi="Calisto MT" w:cs="Times New Roman"/>
          <w:szCs w:val="24"/>
          <w:lang w:eastAsia="fr-FR"/>
        </w:rPr>
        <w:t>thrée. Il fit voile encore plus loin jusqu’à une mer qui n’était plus navigable à caus</w:t>
      </w:r>
      <w:r w:rsidR="002D2AAB" w:rsidRPr="004054F9">
        <w:rPr>
          <w:rFonts w:ascii="Calisto MT" w:eastAsia="Times New Roman" w:hAnsi="Calisto MT" w:cs="Times New Roman"/>
          <w:szCs w:val="24"/>
          <w:lang w:eastAsia="fr-FR"/>
        </w:rPr>
        <w:t>e</w:t>
      </w:r>
      <w:r w:rsidRPr="004054F9">
        <w:rPr>
          <w:rFonts w:ascii="Calisto MT" w:eastAsia="Times New Roman" w:hAnsi="Calisto MT" w:cs="Times New Roman"/>
          <w:szCs w:val="24"/>
          <w:lang w:eastAsia="fr-FR"/>
        </w:rPr>
        <w:t xml:space="preserve"> des </w:t>
      </w:r>
      <w:r w:rsidR="003722E0" w:rsidRPr="004054F9">
        <w:rPr>
          <w:rFonts w:ascii="Calisto MT" w:eastAsia="Times New Roman" w:hAnsi="Calisto MT" w:cs="Times New Roman"/>
          <w:szCs w:val="24"/>
          <w:lang w:eastAsia="fr-FR"/>
        </w:rPr>
        <w:t>hauts</w:t>
      </w:r>
      <w:r w:rsidRPr="004054F9">
        <w:rPr>
          <w:rFonts w:ascii="Calisto MT" w:eastAsia="Times New Roman" w:hAnsi="Calisto MT" w:cs="Times New Roman"/>
          <w:szCs w:val="24"/>
          <w:lang w:eastAsia="fr-FR"/>
        </w:rPr>
        <w:t>-fonds. »</w:t>
      </w:r>
      <w:r w:rsidR="000F1219" w:rsidRPr="004054F9">
        <w:rPr>
          <w:rFonts w:ascii="Calisto MT" w:eastAsia="Times New Roman" w:hAnsi="Calisto MT" w:cs="Times New Roman"/>
          <w:szCs w:val="24"/>
          <w:lang w:eastAsia="fr-FR"/>
        </w:rPr>
        <w:t xml:space="preserve"> Or </w:t>
      </w:r>
      <w:r w:rsidR="003722E0" w:rsidRPr="004054F9">
        <w:rPr>
          <w:rFonts w:ascii="Calisto MT" w:eastAsia="Times New Roman" w:hAnsi="Calisto MT" w:cs="Times New Roman"/>
          <w:szCs w:val="24"/>
          <w:lang w:eastAsia="fr-FR"/>
        </w:rPr>
        <w:t>cette zone impraticable à la navigation décrite par Platon (</w:t>
      </w:r>
      <w:r w:rsidR="003722E0" w:rsidRPr="00B97534">
        <w:rPr>
          <w:rFonts w:ascii="Calisto MT" w:eastAsia="Times New Roman" w:hAnsi="Calisto MT" w:cs="Times New Roman"/>
          <w:i/>
          <w:iCs/>
          <w:szCs w:val="24"/>
          <w:lang w:eastAsia="fr-FR"/>
        </w:rPr>
        <w:t>Timée</w:t>
      </w:r>
      <w:r w:rsidR="003722E0" w:rsidRPr="004054F9">
        <w:rPr>
          <w:rFonts w:ascii="Calisto MT" w:eastAsia="Times New Roman" w:hAnsi="Calisto MT" w:cs="Times New Roman"/>
          <w:szCs w:val="24"/>
          <w:lang w:eastAsia="fr-FR"/>
        </w:rPr>
        <w:t xml:space="preserve"> 25) </w:t>
      </w:r>
      <w:r w:rsidR="00FC6D34" w:rsidRPr="004054F9">
        <w:rPr>
          <w:rFonts w:ascii="Calisto MT" w:eastAsia="Times New Roman" w:hAnsi="Calisto MT" w:cs="Times New Roman"/>
          <w:szCs w:val="24"/>
          <w:lang w:eastAsia="fr-FR"/>
        </w:rPr>
        <w:t>se trouve être</w:t>
      </w:r>
      <w:r w:rsidR="003722E0" w:rsidRPr="004054F9">
        <w:rPr>
          <w:rFonts w:ascii="Calisto MT" w:eastAsia="Times New Roman" w:hAnsi="Calisto MT" w:cs="Times New Roman"/>
          <w:szCs w:val="24"/>
          <w:lang w:eastAsia="fr-FR"/>
        </w:rPr>
        <w:t xml:space="preserve"> </w:t>
      </w:r>
      <w:r w:rsidR="00FC6D34" w:rsidRPr="004054F9">
        <w:rPr>
          <w:rFonts w:ascii="Calisto MT" w:eastAsia="Times New Roman" w:hAnsi="Calisto MT" w:cs="Times New Roman"/>
          <w:szCs w:val="24"/>
          <w:lang w:eastAsia="fr-FR"/>
        </w:rPr>
        <w:t>à l’approche du</w:t>
      </w:r>
      <w:r w:rsidR="003722E0" w:rsidRPr="004054F9">
        <w:rPr>
          <w:rFonts w:ascii="Calisto MT" w:eastAsia="Times New Roman" w:hAnsi="Calisto MT" w:cs="Times New Roman"/>
          <w:szCs w:val="24"/>
          <w:lang w:eastAsia="fr-FR"/>
        </w:rPr>
        <w:t xml:space="preserve"> détroit de Bab el Mandeb, considéré pendant longtemps comme infranchissable par les navigateurs de la Mer Rouge</w:t>
      </w:r>
      <w:r w:rsidR="00FC6D34" w:rsidRPr="00206827">
        <w:rPr>
          <w:rFonts w:ascii="Calisto MT" w:eastAsia="Times New Roman" w:hAnsi="Calisto MT" w:cs="Times New Roman"/>
          <w:szCs w:val="24"/>
          <w:vertAlign w:val="superscript"/>
          <w:lang w:eastAsia="fr-FR"/>
        </w:rPr>
        <w:footnoteReference w:id="20"/>
      </w:r>
      <w:r w:rsidR="003722E0" w:rsidRPr="00206827">
        <w:rPr>
          <w:rFonts w:ascii="Calisto MT" w:eastAsia="Times New Roman" w:hAnsi="Calisto MT" w:cs="Times New Roman"/>
          <w:szCs w:val="24"/>
          <w:vertAlign w:val="superscript"/>
          <w:lang w:eastAsia="fr-FR"/>
        </w:rPr>
        <w:t xml:space="preserve"> </w:t>
      </w:r>
      <w:r w:rsidR="00206827">
        <w:rPr>
          <w:rFonts w:ascii="Calisto MT" w:eastAsia="Times New Roman" w:hAnsi="Calisto MT" w:cs="Times New Roman"/>
          <w:szCs w:val="24"/>
          <w:vertAlign w:val="superscript"/>
          <w:lang w:eastAsia="fr-FR"/>
        </w:rPr>
        <w:t>.</w:t>
      </w:r>
    </w:p>
    <w:p w14:paraId="5E40562B" w14:textId="7F19AE30" w:rsidR="0001131F" w:rsidRPr="005076DA" w:rsidRDefault="00D0228D" w:rsidP="00BA5004">
      <w:pPr>
        <w:pStyle w:val="Paragraphedeliste"/>
        <w:numPr>
          <w:ilvl w:val="1"/>
          <w:numId w:val="1"/>
        </w:numPr>
        <w:spacing w:before="120" w:after="120"/>
        <w:ind w:left="0" w:firstLine="0"/>
        <w:jc w:val="both"/>
        <w:rPr>
          <w:rFonts w:ascii="Calisto MT" w:eastAsia="Times New Roman" w:hAnsi="Calisto MT" w:cs="Times New Roman"/>
          <w:b/>
          <w:bCs/>
          <w:sz w:val="28"/>
          <w:szCs w:val="28"/>
          <w:lang w:eastAsia="fr-FR"/>
        </w:rPr>
      </w:pPr>
      <w:r w:rsidRPr="005076DA">
        <w:rPr>
          <w:rFonts w:ascii="Calisto MT" w:eastAsia="Times New Roman" w:hAnsi="Calisto MT" w:cs="Times New Roman"/>
          <w:b/>
          <w:bCs/>
          <w:sz w:val="28"/>
          <w:szCs w:val="28"/>
          <w:lang w:eastAsia="fr-FR"/>
        </w:rPr>
        <w:t>La reconstruction de Méroé au 6e siècle av. J.C.</w:t>
      </w:r>
    </w:p>
    <w:p w14:paraId="63B44D8F" w14:textId="40139FCD" w:rsidR="00B93B7F" w:rsidRPr="004054F9" w:rsidRDefault="003C6738" w:rsidP="00206827">
      <w:pPr>
        <w:spacing w:after="120"/>
        <w:ind w:firstLine="426"/>
        <w:jc w:val="both"/>
        <w:rPr>
          <w:rFonts w:ascii="Calisto MT" w:eastAsia="Times New Roman" w:hAnsi="Calisto MT" w:cs="Times New Roman"/>
          <w:szCs w:val="24"/>
          <w:lang w:eastAsia="fr-FR"/>
        </w:rPr>
      </w:pPr>
      <w:r w:rsidRPr="004054F9">
        <w:rPr>
          <w:rFonts w:ascii="Calisto MT" w:eastAsia="Times New Roman" w:hAnsi="Calisto MT" w:cs="Times New Roman"/>
          <w:szCs w:val="24"/>
          <w:lang w:eastAsia="fr-FR"/>
        </w:rPr>
        <w:t xml:space="preserve">Lorsque le souverain </w:t>
      </w:r>
      <w:r w:rsidR="002E0164" w:rsidRPr="004054F9">
        <w:rPr>
          <w:rFonts w:ascii="Calisto MT" w:eastAsia="Times New Roman" w:hAnsi="Calisto MT" w:cs="Times New Roman"/>
          <w:szCs w:val="24"/>
          <w:lang w:eastAsia="fr-FR"/>
        </w:rPr>
        <w:t>koushite</w:t>
      </w:r>
      <w:r w:rsidRPr="004054F9">
        <w:rPr>
          <w:rFonts w:ascii="Calisto MT" w:eastAsia="Times New Roman" w:hAnsi="Calisto MT" w:cs="Times New Roman"/>
          <w:szCs w:val="24"/>
          <w:lang w:eastAsia="fr-FR"/>
        </w:rPr>
        <w:t xml:space="preserve"> Aspelta (600-568 av. J.C.) vaincu par les Égyptiens décida d’établir sa nouvelle capitale à Méroé, l’antique métropole de la dynastie koushite, il trouva une ville en ruines, car elle avait été anéantie par </w:t>
      </w:r>
      <w:r w:rsidR="00B97534" w:rsidRPr="00B97534">
        <w:rPr>
          <w:rFonts w:ascii="Calisto MT" w:eastAsia="Times New Roman" w:hAnsi="Calisto MT" w:cs="Times New Roman"/>
          <w:szCs w:val="24"/>
          <w:lang w:eastAsia="fr-FR"/>
        </w:rPr>
        <w:t>inondation dévastatrice</w:t>
      </w:r>
      <w:r w:rsidR="00B97534">
        <w:rPr>
          <w:rFonts w:ascii="Calisto MT" w:eastAsia="Times New Roman" w:hAnsi="Calisto MT" w:cs="Times New Roman"/>
          <w:szCs w:val="24"/>
          <w:lang w:eastAsia="fr-FR"/>
        </w:rPr>
        <w:t>, suite à un</w:t>
      </w:r>
      <w:r w:rsidRPr="004054F9">
        <w:rPr>
          <w:rFonts w:ascii="Calisto MT" w:eastAsia="Times New Roman" w:hAnsi="Calisto MT" w:cs="Times New Roman"/>
          <w:szCs w:val="24"/>
          <w:lang w:eastAsia="fr-FR"/>
        </w:rPr>
        <w:t xml:space="preserve"> tremblement de terre </w:t>
      </w:r>
      <w:r w:rsidR="00B97534">
        <w:rPr>
          <w:rFonts w:ascii="Calisto MT" w:eastAsia="Times New Roman" w:hAnsi="Calisto MT" w:cs="Times New Roman"/>
          <w:szCs w:val="24"/>
          <w:lang w:eastAsia="fr-FR"/>
        </w:rPr>
        <w:t>qui avait détruit</w:t>
      </w:r>
      <w:r w:rsidRPr="004054F9">
        <w:rPr>
          <w:rFonts w:ascii="Calisto MT" w:eastAsia="Times New Roman" w:hAnsi="Calisto MT" w:cs="Times New Roman"/>
          <w:szCs w:val="24"/>
          <w:lang w:eastAsia="fr-FR"/>
        </w:rPr>
        <w:t xml:space="preserve"> </w:t>
      </w:r>
      <w:r w:rsidR="00B97534">
        <w:rPr>
          <w:rFonts w:ascii="Calisto MT" w:eastAsia="Times New Roman" w:hAnsi="Calisto MT" w:cs="Times New Roman"/>
          <w:szCs w:val="24"/>
          <w:lang w:eastAsia="fr-FR"/>
        </w:rPr>
        <w:t>l</w:t>
      </w:r>
      <w:r w:rsidRPr="004054F9">
        <w:rPr>
          <w:rFonts w:ascii="Calisto MT" w:eastAsia="Times New Roman" w:hAnsi="Calisto MT" w:cs="Times New Roman"/>
          <w:szCs w:val="24"/>
          <w:lang w:eastAsia="fr-FR"/>
        </w:rPr>
        <w:t>es digues qui protégeait la cité des crues du Nil.</w:t>
      </w:r>
      <w:r w:rsidR="000B611F">
        <w:rPr>
          <w:rStyle w:val="Appelnotedebasdep"/>
          <w:rFonts w:ascii="Calisto MT" w:eastAsia="Times New Roman" w:hAnsi="Calisto MT" w:cs="Times New Roman"/>
          <w:szCs w:val="24"/>
          <w:lang w:eastAsia="fr-FR"/>
        </w:rPr>
        <w:footnoteReference w:id="21"/>
      </w:r>
      <w:r w:rsidR="001E4997" w:rsidRPr="001E4997">
        <w:rPr>
          <w:rFonts w:ascii="Calisto MT" w:eastAsia="Times New Roman" w:hAnsi="Calisto MT" w:cs="Times New Roman"/>
          <w:color w:val="FF0000"/>
          <w:szCs w:val="24"/>
          <w:lang w:eastAsia="fr-FR"/>
        </w:rPr>
        <w:t xml:space="preserve"> </w:t>
      </w:r>
      <w:r w:rsidR="00F823AA" w:rsidRPr="00F823AA">
        <w:rPr>
          <w:rFonts w:ascii="Calisto MT" w:eastAsia="Times New Roman" w:hAnsi="Calisto MT" w:cs="Times New Roman"/>
          <w:szCs w:val="24"/>
          <w:lang w:eastAsia="fr-FR"/>
        </w:rPr>
        <w:t>Et</w:t>
      </w:r>
      <w:r w:rsidR="00F823AA">
        <w:rPr>
          <w:rFonts w:ascii="Calisto MT" w:eastAsia="Times New Roman" w:hAnsi="Calisto MT" w:cs="Times New Roman"/>
          <w:color w:val="FF0000"/>
          <w:szCs w:val="24"/>
          <w:lang w:eastAsia="fr-FR"/>
        </w:rPr>
        <w:t xml:space="preserve"> </w:t>
      </w:r>
      <w:r w:rsidR="00B93B7F" w:rsidRPr="004054F9">
        <w:rPr>
          <w:rFonts w:ascii="Calisto MT" w:eastAsia="Times New Roman" w:hAnsi="Calisto MT" w:cs="Times New Roman"/>
          <w:szCs w:val="24"/>
          <w:lang w:eastAsia="fr-FR"/>
        </w:rPr>
        <w:t xml:space="preserve">Diodore (III, 55) rapporte « Le lac Tritonis a entièrement disparu par suite des tremblements de terre qui ont fait rompre ses digues du côté de l’Océan ». Il faut savoir que </w:t>
      </w:r>
      <w:r w:rsidR="00AB21C2" w:rsidRPr="004054F9">
        <w:rPr>
          <w:rFonts w:ascii="Calisto MT" w:eastAsia="Times New Roman" w:hAnsi="Calisto MT" w:cs="Times New Roman"/>
          <w:szCs w:val="24"/>
          <w:lang w:eastAsia="fr-FR"/>
        </w:rPr>
        <w:t>Homère</w:t>
      </w:r>
      <w:r w:rsidR="00B93B7F" w:rsidRPr="004054F9">
        <w:rPr>
          <w:rFonts w:ascii="Calisto MT" w:eastAsia="Times New Roman" w:hAnsi="Calisto MT" w:cs="Times New Roman"/>
          <w:szCs w:val="24"/>
          <w:lang w:eastAsia="fr-FR"/>
        </w:rPr>
        <w:t xml:space="preserve"> appelait le Nil Okéanos et que Méroé n’était qu’à 3 km de la rive du Nil</w:t>
      </w:r>
      <w:r w:rsidR="00F823AA">
        <w:rPr>
          <w:rFonts w:ascii="Calisto MT" w:eastAsia="Times New Roman" w:hAnsi="Calisto MT" w:cs="Times New Roman"/>
          <w:szCs w:val="24"/>
          <w:lang w:eastAsia="fr-FR"/>
        </w:rPr>
        <w:t xml:space="preserve"> </w:t>
      </w:r>
      <w:r w:rsidR="00DE16F7" w:rsidRPr="00206827">
        <w:rPr>
          <w:rFonts w:ascii="Calisto MT" w:eastAsia="Times New Roman" w:hAnsi="Calisto MT" w:cs="Times New Roman"/>
          <w:szCs w:val="24"/>
          <w:vertAlign w:val="superscript"/>
          <w:lang w:eastAsia="fr-FR"/>
        </w:rPr>
        <w:footnoteReference w:id="22"/>
      </w:r>
      <w:r w:rsidR="00AB21C2" w:rsidRPr="004054F9">
        <w:rPr>
          <w:rFonts w:ascii="Calisto MT" w:eastAsia="Times New Roman" w:hAnsi="Calisto MT" w:cs="Times New Roman"/>
          <w:szCs w:val="24"/>
          <w:lang w:eastAsia="fr-FR"/>
        </w:rPr>
        <w:t>.</w:t>
      </w:r>
    </w:p>
    <w:p w14:paraId="453F907E" w14:textId="497E1400" w:rsidR="003C6738" w:rsidRPr="004054F9" w:rsidRDefault="003C6738" w:rsidP="00206827">
      <w:pPr>
        <w:spacing w:after="120"/>
        <w:ind w:firstLine="426"/>
        <w:jc w:val="both"/>
        <w:rPr>
          <w:rFonts w:ascii="Calisto MT" w:eastAsia="Times New Roman" w:hAnsi="Calisto MT" w:cs="Times New Roman"/>
          <w:szCs w:val="24"/>
          <w:lang w:eastAsia="fr-FR"/>
        </w:rPr>
      </w:pPr>
      <w:r w:rsidRPr="004054F9">
        <w:rPr>
          <w:rFonts w:ascii="Calisto MT" w:eastAsia="Times New Roman" w:hAnsi="Calisto MT" w:cs="Times New Roman"/>
          <w:szCs w:val="24"/>
          <w:lang w:eastAsia="fr-FR"/>
        </w:rPr>
        <w:t xml:space="preserve">La reconstruction de la ville largement décrite dans le </w:t>
      </w:r>
      <w:r w:rsidRPr="009D24E4">
        <w:rPr>
          <w:rFonts w:ascii="Calisto MT" w:eastAsia="Times New Roman" w:hAnsi="Calisto MT" w:cs="Times New Roman"/>
          <w:i/>
          <w:iCs/>
          <w:szCs w:val="24"/>
          <w:lang w:eastAsia="fr-FR"/>
        </w:rPr>
        <w:t>Critias</w:t>
      </w:r>
      <w:r w:rsidRPr="004054F9">
        <w:rPr>
          <w:rFonts w:ascii="Calisto MT" w:eastAsia="Times New Roman" w:hAnsi="Calisto MT" w:cs="Times New Roman"/>
          <w:szCs w:val="24"/>
          <w:lang w:eastAsia="fr-FR"/>
        </w:rPr>
        <w:t xml:space="preserve"> </w:t>
      </w:r>
      <w:r w:rsidR="00247030" w:rsidRPr="004054F9">
        <w:rPr>
          <w:rFonts w:ascii="Calisto MT" w:eastAsia="Times New Roman" w:hAnsi="Calisto MT" w:cs="Times New Roman"/>
          <w:szCs w:val="24"/>
          <w:lang w:eastAsia="fr-FR"/>
        </w:rPr>
        <w:t xml:space="preserve">(115e) </w:t>
      </w:r>
      <w:r w:rsidRPr="004054F9">
        <w:rPr>
          <w:rFonts w:ascii="Calisto MT" w:eastAsia="Times New Roman" w:hAnsi="Calisto MT" w:cs="Times New Roman"/>
          <w:szCs w:val="24"/>
          <w:lang w:eastAsia="fr-FR"/>
        </w:rPr>
        <w:t xml:space="preserve">aurait donc eu lieu vers le début du </w:t>
      </w:r>
      <w:r w:rsidR="006748D7" w:rsidRPr="004054F9">
        <w:rPr>
          <w:rFonts w:ascii="Calisto MT" w:eastAsia="Times New Roman" w:hAnsi="Calisto MT" w:cs="Times New Roman"/>
          <w:szCs w:val="24"/>
          <w:lang w:eastAsia="fr-FR"/>
        </w:rPr>
        <w:t>6</w:t>
      </w:r>
      <w:r w:rsidRPr="004054F9">
        <w:rPr>
          <w:rFonts w:ascii="Calisto MT" w:eastAsia="Times New Roman" w:hAnsi="Calisto MT" w:cs="Times New Roman"/>
          <w:szCs w:val="24"/>
          <w:lang w:eastAsia="fr-FR"/>
        </w:rPr>
        <w:t xml:space="preserve">e siècle av. J.C., et il faut que le grand cataclysme se soit produit avant cette date. Platon nous dit que l’île Atlantide disparut lors de la campagne des Grecs contre les Atlantes et qu’une grande partie de l’armée fut engloutie dans la terre. Il se pourrait donc que </w:t>
      </w:r>
      <w:r w:rsidR="00206827">
        <w:rPr>
          <w:rFonts w:ascii="Calisto MT" w:eastAsia="Times New Roman" w:hAnsi="Calisto MT" w:cs="Times New Roman"/>
          <w:szCs w:val="24"/>
          <w:lang w:eastAsia="fr-FR"/>
        </w:rPr>
        <w:t>la catastrophe</w:t>
      </w:r>
      <w:r w:rsidRPr="004054F9">
        <w:rPr>
          <w:rFonts w:ascii="Calisto MT" w:eastAsia="Times New Roman" w:hAnsi="Calisto MT" w:cs="Times New Roman"/>
          <w:szCs w:val="24"/>
          <w:lang w:eastAsia="fr-FR"/>
        </w:rPr>
        <w:t xml:space="preserve"> ait eu lieu pendant la campagne de Psammétique II contre les Koushites en 592 av. J.C. </w:t>
      </w:r>
      <w:r w:rsidR="00C773E6" w:rsidRPr="004054F9">
        <w:rPr>
          <w:rFonts w:ascii="Calisto MT" w:eastAsia="Times New Roman" w:hAnsi="Calisto MT" w:cs="Times New Roman"/>
          <w:szCs w:val="24"/>
          <w:lang w:eastAsia="fr-FR"/>
        </w:rPr>
        <w:t>D’ailleurs Psammétique</w:t>
      </w:r>
      <w:r w:rsidR="003B0D65" w:rsidRPr="004054F9">
        <w:rPr>
          <w:rFonts w:ascii="Calisto MT" w:eastAsia="Times New Roman" w:hAnsi="Calisto MT" w:cs="Times New Roman"/>
          <w:szCs w:val="24"/>
          <w:lang w:eastAsia="fr-FR"/>
        </w:rPr>
        <w:t>,</w:t>
      </w:r>
      <w:r w:rsidR="00C773E6" w:rsidRPr="004054F9">
        <w:rPr>
          <w:rFonts w:ascii="Calisto MT" w:eastAsia="Times New Roman" w:hAnsi="Calisto MT" w:cs="Times New Roman"/>
          <w:szCs w:val="24"/>
          <w:lang w:eastAsia="fr-FR"/>
        </w:rPr>
        <w:t xml:space="preserve"> s’il célébra </w:t>
      </w:r>
      <w:r w:rsidR="0009795E" w:rsidRPr="004054F9">
        <w:rPr>
          <w:rFonts w:ascii="Calisto MT" w:eastAsia="Times New Roman" w:hAnsi="Calisto MT" w:cs="Times New Roman"/>
          <w:szCs w:val="24"/>
          <w:lang w:eastAsia="fr-FR"/>
        </w:rPr>
        <w:t>son triomphe</w:t>
      </w:r>
      <w:r w:rsidR="00C773E6" w:rsidRPr="004054F9">
        <w:rPr>
          <w:rFonts w:ascii="Calisto MT" w:eastAsia="Times New Roman" w:hAnsi="Calisto MT" w:cs="Times New Roman"/>
          <w:szCs w:val="24"/>
          <w:lang w:eastAsia="fr-FR"/>
        </w:rPr>
        <w:t xml:space="preserve"> en grande pompe à Saïs, parait </w:t>
      </w:r>
      <w:r w:rsidR="003B0D65" w:rsidRPr="004054F9">
        <w:rPr>
          <w:rFonts w:ascii="Calisto MT" w:eastAsia="Times New Roman" w:hAnsi="Calisto MT" w:cs="Times New Roman"/>
          <w:szCs w:val="24"/>
          <w:lang w:eastAsia="fr-FR"/>
        </w:rPr>
        <w:t xml:space="preserve">ne pas avoir </w:t>
      </w:r>
      <w:r w:rsidR="001878A1" w:rsidRPr="004054F9">
        <w:rPr>
          <w:rFonts w:ascii="Calisto MT" w:eastAsia="Times New Roman" w:hAnsi="Calisto MT" w:cs="Times New Roman"/>
          <w:szCs w:val="24"/>
          <w:lang w:eastAsia="fr-FR"/>
        </w:rPr>
        <w:t>exploité</w:t>
      </w:r>
      <w:r w:rsidR="00C773E6" w:rsidRPr="004054F9">
        <w:rPr>
          <w:rFonts w:ascii="Calisto MT" w:eastAsia="Times New Roman" w:hAnsi="Calisto MT" w:cs="Times New Roman"/>
          <w:szCs w:val="24"/>
          <w:lang w:eastAsia="fr-FR"/>
        </w:rPr>
        <w:t xml:space="preserve"> </w:t>
      </w:r>
      <w:r w:rsidR="0009795E" w:rsidRPr="004054F9">
        <w:rPr>
          <w:rFonts w:ascii="Calisto MT" w:eastAsia="Times New Roman" w:hAnsi="Calisto MT" w:cs="Times New Roman"/>
          <w:szCs w:val="24"/>
          <w:lang w:eastAsia="fr-FR"/>
        </w:rPr>
        <w:t xml:space="preserve">sa victoire sur </w:t>
      </w:r>
      <w:r w:rsidR="003B0D65" w:rsidRPr="004054F9">
        <w:rPr>
          <w:rFonts w:ascii="Calisto MT" w:eastAsia="Times New Roman" w:hAnsi="Calisto MT" w:cs="Times New Roman"/>
          <w:szCs w:val="24"/>
          <w:lang w:eastAsia="fr-FR"/>
        </w:rPr>
        <w:t xml:space="preserve">les </w:t>
      </w:r>
      <w:r w:rsidR="00C773E6" w:rsidRPr="004054F9">
        <w:rPr>
          <w:rFonts w:ascii="Calisto MT" w:eastAsia="Times New Roman" w:hAnsi="Calisto MT" w:cs="Times New Roman"/>
          <w:szCs w:val="24"/>
          <w:lang w:eastAsia="fr-FR"/>
        </w:rPr>
        <w:t>territoire</w:t>
      </w:r>
      <w:r w:rsidR="003B0D65" w:rsidRPr="004054F9">
        <w:rPr>
          <w:rFonts w:ascii="Calisto MT" w:eastAsia="Times New Roman" w:hAnsi="Calisto MT" w:cs="Times New Roman"/>
          <w:szCs w:val="24"/>
          <w:lang w:eastAsia="fr-FR"/>
        </w:rPr>
        <w:t>s</w:t>
      </w:r>
      <w:r w:rsidR="00C773E6" w:rsidRPr="004054F9">
        <w:rPr>
          <w:rFonts w:ascii="Calisto MT" w:eastAsia="Times New Roman" w:hAnsi="Calisto MT" w:cs="Times New Roman"/>
          <w:szCs w:val="24"/>
          <w:lang w:eastAsia="fr-FR"/>
        </w:rPr>
        <w:t xml:space="preserve"> conquis.</w:t>
      </w:r>
    </w:p>
    <w:p w14:paraId="0B1F8997" w14:textId="78D646A7" w:rsidR="00941A8F" w:rsidRDefault="003C6738" w:rsidP="00175F7D">
      <w:pPr>
        <w:spacing w:after="240"/>
        <w:ind w:firstLine="284"/>
        <w:jc w:val="both"/>
        <w:rPr>
          <w:rFonts w:ascii="Calisto MT" w:eastAsia="Times New Roman" w:hAnsi="Calisto MT" w:cs="Times New Roman"/>
          <w:szCs w:val="24"/>
          <w:lang w:eastAsia="fr-FR"/>
        </w:rPr>
      </w:pPr>
      <w:r w:rsidRPr="004054F9">
        <w:rPr>
          <w:rFonts w:ascii="Calisto MT" w:eastAsia="Times New Roman" w:hAnsi="Calisto MT" w:cs="Times New Roman"/>
          <w:szCs w:val="24"/>
          <w:lang w:eastAsia="fr-FR"/>
        </w:rPr>
        <w:t>A l’époque d’Aspelta, les ruines de l’ancienne cité seraient apparues sur plusieurs îlots encore isolés par les eaux, puisque les nouveaux arrivants durent construire des ponts pour relier entre elles les différentes parties de la ville, comme nous le dit Platon (</w:t>
      </w:r>
      <w:r w:rsidRPr="001E4997">
        <w:rPr>
          <w:rFonts w:ascii="Calisto MT" w:eastAsia="Times New Roman" w:hAnsi="Calisto MT" w:cs="Times New Roman"/>
          <w:i/>
          <w:iCs/>
          <w:szCs w:val="24"/>
          <w:lang w:eastAsia="fr-FR"/>
        </w:rPr>
        <w:t>Critias</w:t>
      </w:r>
      <w:r w:rsidRPr="004054F9">
        <w:rPr>
          <w:rFonts w:ascii="Calisto MT" w:eastAsia="Times New Roman" w:hAnsi="Calisto MT" w:cs="Times New Roman"/>
          <w:szCs w:val="24"/>
          <w:lang w:eastAsia="fr-FR"/>
        </w:rPr>
        <w:t xml:space="preserve"> 115</w:t>
      </w:r>
      <w:r w:rsidR="00F2440A" w:rsidRPr="004054F9">
        <w:rPr>
          <w:rFonts w:ascii="Calisto MT" w:eastAsia="Times New Roman" w:hAnsi="Calisto MT" w:cs="Times New Roman"/>
          <w:szCs w:val="24"/>
          <w:lang w:eastAsia="fr-FR"/>
        </w:rPr>
        <w:t>d-</w:t>
      </w:r>
      <w:r w:rsidRPr="004054F9">
        <w:rPr>
          <w:rFonts w:ascii="Calisto MT" w:eastAsia="Times New Roman" w:hAnsi="Calisto MT" w:cs="Times New Roman"/>
          <w:szCs w:val="24"/>
          <w:lang w:eastAsia="fr-FR"/>
        </w:rPr>
        <w:t>e)</w:t>
      </w:r>
      <w:r w:rsidR="001E4997">
        <w:rPr>
          <w:rFonts w:ascii="Calisto MT" w:eastAsia="Times New Roman" w:hAnsi="Calisto MT" w:cs="Times New Roman"/>
          <w:szCs w:val="24"/>
          <w:lang w:eastAsia="fr-FR"/>
        </w:rPr>
        <w:t xml:space="preserve"> </w:t>
      </w:r>
      <w:r w:rsidRPr="004054F9">
        <w:rPr>
          <w:rFonts w:ascii="Calisto MT" w:eastAsia="Times New Roman" w:hAnsi="Calisto MT" w:cs="Times New Roman"/>
          <w:szCs w:val="24"/>
          <w:lang w:eastAsia="fr-FR"/>
        </w:rPr>
        <w:t>:</w:t>
      </w:r>
      <w:r w:rsidR="001E4997">
        <w:rPr>
          <w:rFonts w:ascii="Calisto MT" w:eastAsia="Times New Roman" w:hAnsi="Calisto MT" w:cs="Times New Roman"/>
          <w:szCs w:val="24"/>
          <w:lang w:eastAsia="fr-FR"/>
        </w:rPr>
        <w:t xml:space="preserve"> </w:t>
      </w:r>
      <w:r w:rsidRPr="004054F9">
        <w:rPr>
          <w:rFonts w:ascii="Calisto MT" w:eastAsia="Times New Roman" w:hAnsi="Calisto MT" w:cs="Times New Roman"/>
          <w:szCs w:val="24"/>
          <w:lang w:eastAsia="fr-FR"/>
        </w:rPr>
        <w:t xml:space="preserve">« Ils commencèrent par jeter des ponts sur les </w:t>
      </w:r>
      <w:r w:rsidR="0071641F" w:rsidRPr="004054F9">
        <w:rPr>
          <w:rFonts w:ascii="Calisto MT" w:eastAsia="Times New Roman" w:hAnsi="Calisto MT" w:cs="Times New Roman"/>
          <w:szCs w:val="24"/>
          <w:lang w:eastAsia="fr-FR"/>
        </w:rPr>
        <w:t xml:space="preserve">enceintes d’eau </w:t>
      </w:r>
      <w:r w:rsidRPr="004054F9">
        <w:rPr>
          <w:rFonts w:ascii="Calisto MT" w:eastAsia="Times New Roman" w:hAnsi="Calisto MT" w:cs="Times New Roman"/>
          <w:szCs w:val="24"/>
          <w:lang w:eastAsia="fr-FR"/>
        </w:rPr>
        <w:t xml:space="preserve">qui entouraient l’antique métropole, pour ménager un passage vers le dehors et vers le palais royal ». Tandis qu’Héliodore d’Emèse dans son roman « </w:t>
      </w:r>
      <w:r w:rsidRPr="001E4997">
        <w:rPr>
          <w:rFonts w:ascii="Calisto MT" w:eastAsia="Times New Roman" w:hAnsi="Calisto MT" w:cs="Times New Roman"/>
          <w:i/>
          <w:iCs/>
          <w:szCs w:val="24"/>
          <w:lang w:eastAsia="fr-FR"/>
        </w:rPr>
        <w:t>Les amours de Théogène et Chariclée. Histoire éthiopique</w:t>
      </w:r>
      <w:r w:rsidRPr="004054F9">
        <w:rPr>
          <w:rFonts w:ascii="Calisto MT" w:eastAsia="Times New Roman" w:hAnsi="Calisto MT" w:cs="Times New Roman"/>
          <w:szCs w:val="24"/>
          <w:lang w:eastAsia="fr-FR"/>
        </w:rPr>
        <w:t xml:space="preserve"> » décrit ainsi les lieux : « La ville de Méroé étant située entre les deux bras du Nil dont l’Astaboras coule du côté gauche et l’Arsasoba au côté droit, elle a besoin de plusieurs ponts qui entretiennent la communication et facilitent le commerce aux habitants. »</w:t>
      </w:r>
    </w:p>
    <w:p w14:paraId="4F615FAA" w14:textId="77777777" w:rsidR="009D24E4" w:rsidRPr="004054F9" w:rsidRDefault="009D24E4" w:rsidP="00175F7D">
      <w:pPr>
        <w:spacing w:after="240"/>
        <w:ind w:firstLine="284"/>
        <w:jc w:val="both"/>
        <w:rPr>
          <w:rFonts w:ascii="Calisto MT" w:eastAsia="Times New Roman" w:hAnsi="Calisto MT" w:cs="Times New Roman"/>
          <w:szCs w:val="24"/>
          <w:lang w:eastAsia="fr-FR"/>
        </w:rPr>
      </w:pPr>
    </w:p>
    <w:p w14:paraId="35CED7C8" w14:textId="375A88FA" w:rsidR="003C6738" w:rsidRPr="00045E73" w:rsidRDefault="003C6738" w:rsidP="003C6738">
      <w:pPr>
        <w:spacing w:after="120" w:line="260" w:lineRule="exact"/>
        <w:jc w:val="both"/>
        <w:rPr>
          <w:rFonts w:ascii="Calisto MT" w:eastAsia="Times New Roman" w:hAnsi="Calisto MT" w:cs="Times New Roman"/>
          <w:b/>
          <w:bCs/>
          <w:sz w:val="28"/>
          <w:szCs w:val="28"/>
          <w:lang w:eastAsia="fr-FR"/>
        </w:rPr>
      </w:pPr>
      <w:r w:rsidRPr="00045E73">
        <w:rPr>
          <w:rFonts w:ascii="Calisto MT" w:eastAsia="Times New Roman" w:hAnsi="Calisto MT" w:cs="Times New Roman"/>
          <w:b/>
          <w:bCs/>
          <w:sz w:val="28"/>
          <w:szCs w:val="28"/>
          <w:lang w:eastAsia="fr-FR"/>
        </w:rPr>
        <w:lastRenderedPageBreak/>
        <w:t>CONCLUSION</w:t>
      </w:r>
    </w:p>
    <w:p w14:paraId="58CC0E67" w14:textId="2751657A" w:rsidR="001E4997" w:rsidRPr="004054F9" w:rsidRDefault="00E01EBF" w:rsidP="001E4997">
      <w:pPr>
        <w:spacing w:after="0"/>
        <w:ind w:firstLine="426"/>
        <w:jc w:val="both"/>
        <w:rPr>
          <w:rFonts w:ascii="Calisto MT" w:eastAsia="Times New Roman" w:hAnsi="Calisto MT" w:cs="Times New Roman"/>
          <w:szCs w:val="24"/>
          <w:lang w:eastAsia="fr-FR"/>
        </w:rPr>
      </w:pPr>
      <w:r w:rsidRPr="004054F9">
        <w:rPr>
          <w:rFonts w:ascii="Calisto MT" w:eastAsia="Times New Roman" w:hAnsi="Calisto MT" w:cs="Times New Roman"/>
          <w:szCs w:val="24"/>
          <w:lang w:eastAsia="fr-FR"/>
        </w:rPr>
        <w:t>L’Île Atlantide de Platon était donc l’Île de Méroé au Nord du Soudan.</w:t>
      </w:r>
      <w:r w:rsidR="00886925" w:rsidRPr="004054F9">
        <w:rPr>
          <w:rFonts w:ascii="Calisto MT" w:eastAsia="Times New Roman" w:hAnsi="Calisto MT" w:cs="Times New Roman"/>
          <w:szCs w:val="24"/>
          <w:lang w:eastAsia="fr-FR"/>
        </w:rPr>
        <w:t xml:space="preserve"> </w:t>
      </w:r>
      <w:bookmarkStart w:id="2" w:name="_Hlk90985821"/>
      <w:r w:rsidR="00E356FD" w:rsidRPr="004054F9">
        <w:rPr>
          <w:rFonts w:ascii="Calisto MT" w:eastAsia="Times New Roman" w:hAnsi="Calisto MT" w:cs="Times New Roman"/>
          <w:szCs w:val="24"/>
          <w:lang w:eastAsia="fr-FR"/>
        </w:rPr>
        <w:t>En conséquence, la zone impraticable à la navigation décrite par Platon (</w:t>
      </w:r>
      <w:r w:rsidR="00E356FD" w:rsidRPr="00920843">
        <w:rPr>
          <w:rFonts w:ascii="Calisto MT" w:eastAsia="Times New Roman" w:hAnsi="Calisto MT" w:cs="Times New Roman"/>
          <w:i/>
          <w:iCs/>
          <w:szCs w:val="24"/>
          <w:lang w:eastAsia="fr-FR"/>
        </w:rPr>
        <w:t>Timée</w:t>
      </w:r>
      <w:r w:rsidR="00E356FD" w:rsidRPr="004054F9">
        <w:rPr>
          <w:rFonts w:ascii="Calisto MT" w:eastAsia="Times New Roman" w:hAnsi="Calisto MT" w:cs="Times New Roman"/>
          <w:szCs w:val="24"/>
          <w:lang w:eastAsia="fr-FR"/>
        </w:rPr>
        <w:t xml:space="preserve"> 25) ne peut pas être les restes d’une île engloutie dans l’océan que nous appelons « atlantique », puisque Méroé n’était pas une île dans la mer, mais était entourée par des fleuves, dont le Nil.</w:t>
      </w:r>
      <w:bookmarkEnd w:id="2"/>
    </w:p>
    <w:p w14:paraId="2745A03C" w14:textId="58CAE33C" w:rsidR="00E01EBF" w:rsidRPr="004054F9" w:rsidRDefault="00E01EBF" w:rsidP="003C1F2A">
      <w:pPr>
        <w:spacing w:after="120"/>
        <w:ind w:firstLine="425"/>
        <w:jc w:val="both"/>
        <w:rPr>
          <w:rFonts w:ascii="Calisto MT" w:eastAsia="Times New Roman" w:hAnsi="Calisto MT" w:cs="Times New Roman"/>
          <w:szCs w:val="24"/>
          <w:lang w:eastAsia="fr-FR"/>
        </w:rPr>
      </w:pPr>
      <w:r w:rsidRPr="004054F9">
        <w:rPr>
          <w:rFonts w:ascii="Calisto MT" w:eastAsia="Times New Roman" w:hAnsi="Calisto MT" w:cs="Times New Roman"/>
          <w:szCs w:val="24"/>
          <w:lang w:eastAsia="fr-FR"/>
        </w:rPr>
        <w:t>On propose d’identifier les personnages cités par Platon comme suit</w:t>
      </w:r>
      <w:r w:rsidR="00886925" w:rsidRPr="004054F9">
        <w:rPr>
          <w:rFonts w:ascii="Calisto MT" w:eastAsia="Times New Roman" w:hAnsi="Calisto MT" w:cs="Times New Roman"/>
          <w:szCs w:val="24"/>
          <w:lang w:eastAsia="fr-FR"/>
        </w:rPr>
        <w:t> :</w:t>
      </w:r>
    </w:p>
    <w:p w14:paraId="390A4FB2" w14:textId="659FE548" w:rsidR="00993FC5" w:rsidRPr="004054F9" w:rsidRDefault="00993FC5" w:rsidP="003C1F2A">
      <w:pPr>
        <w:numPr>
          <w:ilvl w:val="0"/>
          <w:numId w:val="7"/>
        </w:numPr>
        <w:spacing w:after="120"/>
        <w:ind w:left="714" w:hanging="357"/>
        <w:jc w:val="both"/>
        <w:rPr>
          <w:rFonts w:ascii="Calisto MT" w:eastAsia="Times New Roman" w:hAnsi="Calisto MT" w:cs="Times New Roman"/>
          <w:szCs w:val="24"/>
          <w:lang w:eastAsia="fr-FR"/>
        </w:rPr>
      </w:pPr>
      <w:r w:rsidRPr="004054F9">
        <w:rPr>
          <w:rFonts w:ascii="Calisto MT" w:eastAsia="Times New Roman" w:hAnsi="Calisto MT" w:cs="Times New Roman"/>
          <w:szCs w:val="24"/>
          <w:lang w:eastAsia="fr-FR"/>
        </w:rPr>
        <w:t xml:space="preserve">Événor (beau-père de Poséidon) pourrait être l’ancêtre éponyme des Euonymites, peuplade mentionnée près de Méroé par Claudius Ptolémée dans sa </w:t>
      </w:r>
      <w:r w:rsidRPr="009D24E4">
        <w:rPr>
          <w:rFonts w:ascii="Calisto MT" w:eastAsia="Times New Roman" w:hAnsi="Calisto MT" w:cs="Times New Roman"/>
          <w:i/>
          <w:iCs/>
          <w:szCs w:val="24"/>
          <w:lang w:eastAsia="fr-FR"/>
        </w:rPr>
        <w:t>Géographie</w:t>
      </w:r>
      <w:r w:rsidRPr="004054F9">
        <w:rPr>
          <w:rFonts w:ascii="Calisto MT" w:eastAsia="Times New Roman" w:hAnsi="Calisto MT" w:cs="Times New Roman"/>
          <w:szCs w:val="24"/>
          <w:lang w:eastAsia="fr-FR"/>
        </w:rPr>
        <w:t xml:space="preserve"> </w:t>
      </w:r>
      <w:r w:rsidR="009D24E4">
        <w:rPr>
          <w:rFonts w:ascii="Calisto MT" w:eastAsia="Times New Roman" w:hAnsi="Calisto MT" w:cs="Times New Roman"/>
          <w:szCs w:val="24"/>
          <w:lang w:eastAsia="fr-FR"/>
        </w:rPr>
        <w:t>(</w:t>
      </w:r>
      <w:r w:rsidRPr="004054F9">
        <w:rPr>
          <w:rFonts w:ascii="Calisto MT" w:eastAsia="Times New Roman" w:hAnsi="Calisto MT" w:cs="Times New Roman"/>
          <w:szCs w:val="24"/>
          <w:lang w:eastAsia="fr-FR"/>
        </w:rPr>
        <w:t>IV, 7).</w:t>
      </w:r>
    </w:p>
    <w:p w14:paraId="5BA0383A" w14:textId="77777777" w:rsidR="00993FC5" w:rsidRPr="004054F9" w:rsidRDefault="00993FC5" w:rsidP="003C1F2A">
      <w:pPr>
        <w:numPr>
          <w:ilvl w:val="0"/>
          <w:numId w:val="7"/>
        </w:numPr>
        <w:spacing w:after="120" w:line="240" w:lineRule="auto"/>
        <w:jc w:val="both"/>
        <w:rPr>
          <w:rFonts w:ascii="Calisto MT" w:eastAsia="Times New Roman" w:hAnsi="Calisto MT" w:cs="Times New Roman"/>
          <w:szCs w:val="24"/>
          <w:lang w:eastAsia="fr-FR"/>
        </w:rPr>
      </w:pPr>
      <w:r w:rsidRPr="004054F9">
        <w:rPr>
          <w:rFonts w:ascii="Calisto MT" w:eastAsia="Times New Roman" w:hAnsi="Calisto MT" w:cs="Times New Roman"/>
          <w:szCs w:val="24"/>
          <w:lang w:eastAsia="fr-FR"/>
        </w:rPr>
        <w:t>Leucippe (belle-mère de Poséidon) : une femme blanche (bien que ce soit un personnage masculin dans la mythologie grecque).</w:t>
      </w:r>
    </w:p>
    <w:p w14:paraId="2AA7E805" w14:textId="2AC17453" w:rsidR="00993FC5" w:rsidRPr="004054F9" w:rsidRDefault="00993FC5" w:rsidP="003C1F2A">
      <w:pPr>
        <w:numPr>
          <w:ilvl w:val="0"/>
          <w:numId w:val="7"/>
        </w:numPr>
        <w:spacing w:after="120"/>
        <w:jc w:val="both"/>
        <w:rPr>
          <w:rFonts w:ascii="Calisto MT" w:eastAsia="Times New Roman" w:hAnsi="Calisto MT" w:cs="Times New Roman"/>
          <w:szCs w:val="24"/>
          <w:lang w:eastAsia="fr-FR"/>
        </w:rPr>
      </w:pPr>
      <w:r w:rsidRPr="004054F9">
        <w:rPr>
          <w:rFonts w:ascii="Calisto MT" w:eastAsia="Times New Roman" w:hAnsi="Calisto MT" w:cs="Times New Roman"/>
          <w:szCs w:val="24"/>
          <w:lang w:eastAsia="fr-FR"/>
        </w:rPr>
        <w:t xml:space="preserve">Poséidon, dieu des eaux pour les Grecs, pourrait être le roi Taharqa (6e roi de la </w:t>
      </w:r>
      <w:r w:rsidR="000B611F">
        <w:rPr>
          <w:rFonts w:ascii="Calisto MT" w:eastAsia="Times New Roman" w:hAnsi="Calisto MT" w:cs="Times New Roman"/>
          <w:szCs w:val="24"/>
          <w:lang w:eastAsia="fr-FR"/>
        </w:rPr>
        <w:t>25</w:t>
      </w:r>
      <w:r w:rsidRPr="004054F9">
        <w:rPr>
          <w:rFonts w:ascii="Calisto MT" w:eastAsia="Times New Roman" w:hAnsi="Calisto MT" w:cs="Times New Roman"/>
          <w:szCs w:val="24"/>
          <w:lang w:eastAsia="fr-FR"/>
        </w:rPr>
        <w:t xml:space="preserve">e dynastie), lui-même associé au dieu Hapy maître de l’inondation en Égypte. </w:t>
      </w:r>
    </w:p>
    <w:p w14:paraId="19882D09" w14:textId="37223881" w:rsidR="00E356FD" w:rsidRPr="004054F9" w:rsidRDefault="00E356FD" w:rsidP="003C1F2A">
      <w:pPr>
        <w:numPr>
          <w:ilvl w:val="0"/>
          <w:numId w:val="7"/>
        </w:numPr>
        <w:spacing w:after="120"/>
        <w:jc w:val="both"/>
        <w:rPr>
          <w:rFonts w:ascii="Calisto MT" w:eastAsia="Times New Roman" w:hAnsi="Calisto MT" w:cs="Times New Roman"/>
          <w:szCs w:val="24"/>
          <w:lang w:eastAsia="fr-FR"/>
        </w:rPr>
      </w:pPr>
      <w:r w:rsidRPr="004054F9">
        <w:rPr>
          <w:rFonts w:ascii="Calisto MT" w:eastAsia="Times New Roman" w:hAnsi="Calisto MT" w:cs="Times New Roman"/>
          <w:szCs w:val="24"/>
          <w:lang w:eastAsia="fr-FR"/>
        </w:rPr>
        <w:t>Clito (épouse de Poséidon) serait la reine Qalhata, sœur du roi Taharqa, épouse d</w:t>
      </w:r>
      <w:r w:rsidR="00920843">
        <w:rPr>
          <w:rFonts w:ascii="Calisto MT" w:eastAsia="Times New Roman" w:hAnsi="Calisto MT" w:cs="Times New Roman"/>
          <w:szCs w:val="24"/>
          <w:lang w:eastAsia="fr-FR"/>
        </w:rPr>
        <w:t>u roi</w:t>
      </w:r>
      <w:r w:rsidRPr="004054F9">
        <w:rPr>
          <w:rFonts w:ascii="Calisto MT" w:eastAsia="Times New Roman" w:hAnsi="Calisto MT" w:cs="Times New Roman"/>
          <w:szCs w:val="24"/>
          <w:lang w:eastAsia="fr-FR"/>
        </w:rPr>
        <w:t xml:space="preserve"> Shabaka et mère du roi Tanoutamon, souverains de la </w:t>
      </w:r>
      <w:r w:rsidR="001E4997">
        <w:rPr>
          <w:rFonts w:ascii="Calisto MT" w:eastAsia="Times New Roman" w:hAnsi="Calisto MT" w:cs="Times New Roman"/>
          <w:szCs w:val="24"/>
          <w:lang w:eastAsia="fr-FR"/>
        </w:rPr>
        <w:t>25</w:t>
      </w:r>
      <w:r w:rsidRPr="004054F9">
        <w:rPr>
          <w:rFonts w:ascii="Calisto MT" w:eastAsia="Times New Roman" w:hAnsi="Calisto MT" w:cs="Times New Roman"/>
          <w:szCs w:val="24"/>
          <w:lang w:eastAsia="fr-FR"/>
        </w:rPr>
        <w:t>e dynastie koushite, originaires de Napata au nord du Soudan, les pharaons noirs en Égypte.</w:t>
      </w:r>
    </w:p>
    <w:p w14:paraId="46448455" w14:textId="4AE8F0C6" w:rsidR="00BA5004" w:rsidRPr="004054F9" w:rsidRDefault="00BA5004" w:rsidP="003C1F2A">
      <w:pPr>
        <w:numPr>
          <w:ilvl w:val="0"/>
          <w:numId w:val="7"/>
        </w:numPr>
        <w:spacing w:after="120" w:line="240" w:lineRule="auto"/>
        <w:jc w:val="both"/>
        <w:rPr>
          <w:rFonts w:ascii="Calisto MT" w:eastAsia="Times New Roman" w:hAnsi="Calisto MT" w:cs="Times New Roman"/>
          <w:szCs w:val="24"/>
          <w:lang w:eastAsia="fr-FR"/>
        </w:rPr>
      </w:pPr>
      <w:r w:rsidRPr="004054F9">
        <w:rPr>
          <w:rFonts w:ascii="Calisto MT" w:eastAsia="Times New Roman" w:hAnsi="Calisto MT" w:cs="Times New Roman"/>
          <w:szCs w:val="24"/>
          <w:lang w:eastAsia="fr-FR"/>
        </w:rPr>
        <w:t xml:space="preserve">Le fils de Poséidon, le 2e Atlas serait le roi Atlanersa, fils de Taharqa, qui régna après son oncle Tanoutamon. </w:t>
      </w:r>
    </w:p>
    <w:p w14:paraId="24547960" w14:textId="6E3A8395" w:rsidR="00886925" w:rsidRPr="004054F9" w:rsidRDefault="00886925" w:rsidP="003C1F2A">
      <w:pPr>
        <w:pStyle w:val="Paragraphedeliste"/>
        <w:numPr>
          <w:ilvl w:val="0"/>
          <w:numId w:val="7"/>
        </w:numPr>
        <w:spacing w:after="120"/>
        <w:jc w:val="both"/>
        <w:rPr>
          <w:rFonts w:ascii="Calisto MT" w:eastAsia="Times New Roman" w:hAnsi="Calisto MT" w:cs="Times New Roman"/>
          <w:szCs w:val="24"/>
          <w:lang w:eastAsia="fr-FR"/>
        </w:rPr>
      </w:pPr>
      <w:r w:rsidRPr="004054F9">
        <w:rPr>
          <w:rFonts w:ascii="Calisto MT" w:eastAsia="Times New Roman" w:hAnsi="Calisto MT" w:cs="Times New Roman"/>
          <w:szCs w:val="24"/>
          <w:lang w:eastAsia="fr-FR"/>
        </w:rPr>
        <w:t>Les descendants du dieu Poséidon (Taharqa) « à travers de nombreuses générations » (</w:t>
      </w:r>
      <w:r w:rsidRPr="000B611F">
        <w:rPr>
          <w:rFonts w:ascii="Calisto MT" w:eastAsia="Times New Roman" w:hAnsi="Calisto MT" w:cs="Times New Roman"/>
          <w:i/>
          <w:iCs/>
          <w:szCs w:val="24"/>
          <w:lang w:eastAsia="fr-FR"/>
        </w:rPr>
        <w:t>Critias</w:t>
      </w:r>
      <w:r w:rsidRPr="004054F9">
        <w:rPr>
          <w:rFonts w:ascii="Calisto MT" w:eastAsia="Times New Roman" w:hAnsi="Calisto MT" w:cs="Times New Roman"/>
          <w:szCs w:val="24"/>
          <w:lang w:eastAsia="fr-FR"/>
        </w:rPr>
        <w:t xml:space="preserve"> 114) correspondent donc aux rois Koushites de Napata, suivis par les souverains de Méroé (Tableau I).</w:t>
      </w:r>
    </w:p>
    <w:p w14:paraId="74946E18" w14:textId="7F07FF99" w:rsidR="00E01EBF" w:rsidRPr="004054F9" w:rsidRDefault="00993FC5" w:rsidP="003C1F2A">
      <w:pPr>
        <w:numPr>
          <w:ilvl w:val="0"/>
          <w:numId w:val="5"/>
        </w:numPr>
        <w:spacing w:after="120"/>
        <w:jc w:val="both"/>
        <w:rPr>
          <w:rFonts w:ascii="Calisto MT" w:eastAsia="Times New Roman" w:hAnsi="Calisto MT" w:cs="Times New Roman"/>
          <w:szCs w:val="24"/>
          <w:lang w:eastAsia="fr-FR"/>
        </w:rPr>
      </w:pPr>
      <w:r w:rsidRPr="004054F9">
        <w:rPr>
          <w:rFonts w:ascii="Calisto MT" w:eastAsia="Times New Roman" w:hAnsi="Calisto MT" w:cs="Times New Roman"/>
          <w:szCs w:val="24"/>
          <w:lang w:eastAsia="fr-FR"/>
        </w:rPr>
        <w:t xml:space="preserve">Enfin, le premier Atlas à régner sur </w:t>
      </w:r>
      <w:r w:rsidR="00B43D57">
        <w:rPr>
          <w:rFonts w:ascii="Calisto MT" w:eastAsia="Times New Roman" w:hAnsi="Calisto MT" w:cs="Times New Roman"/>
          <w:szCs w:val="24"/>
          <w:lang w:eastAsia="fr-FR"/>
        </w:rPr>
        <w:t xml:space="preserve">les Atlantes </w:t>
      </w:r>
      <w:r w:rsidRPr="004054F9">
        <w:rPr>
          <w:rFonts w:ascii="Calisto MT" w:eastAsia="Times New Roman" w:hAnsi="Calisto MT" w:cs="Times New Roman"/>
          <w:szCs w:val="24"/>
          <w:lang w:eastAsia="fr-FR"/>
        </w:rPr>
        <w:t xml:space="preserve">serait le pharaon Thoutmosis Ier qui fut le premier souverain égyptien à vaincre les Koushites et </w:t>
      </w:r>
      <w:r w:rsidR="00B43D57">
        <w:rPr>
          <w:rFonts w:ascii="Calisto MT" w:eastAsia="Times New Roman" w:hAnsi="Calisto MT" w:cs="Times New Roman"/>
          <w:szCs w:val="24"/>
          <w:lang w:eastAsia="fr-FR"/>
        </w:rPr>
        <w:t>mit</w:t>
      </w:r>
      <w:r w:rsidRPr="004054F9">
        <w:rPr>
          <w:rFonts w:ascii="Calisto MT" w:eastAsia="Times New Roman" w:hAnsi="Calisto MT" w:cs="Times New Roman"/>
          <w:szCs w:val="24"/>
          <w:lang w:eastAsia="fr-FR"/>
        </w:rPr>
        <w:t xml:space="preserve"> toute la Nubie sous la domination de l’Égypte pendant </w:t>
      </w:r>
      <w:r w:rsidR="00DD1CD3">
        <w:rPr>
          <w:rFonts w:ascii="Calisto MT" w:eastAsia="Times New Roman" w:hAnsi="Calisto MT" w:cs="Times New Roman"/>
          <w:szCs w:val="24"/>
          <w:lang w:eastAsia="fr-FR"/>
        </w:rPr>
        <w:t>sept</w:t>
      </w:r>
      <w:r w:rsidRPr="004054F9">
        <w:rPr>
          <w:rFonts w:ascii="Calisto MT" w:eastAsia="Times New Roman" w:hAnsi="Calisto MT" w:cs="Times New Roman"/>
          <w:szCs w:val="24"/>
          <w:lang w:eastAsia="fr-FR"/>
        </w:rPr>
        <w:t xml:space="preserve"> siècles.</w:t>
      </w:r>
      <w:r w:rsidRPr="00840492">
        <w:rPr>
          <w:rFonts w:ascii="Calisto MT" w:eastAsia="Times New Roman" w:hAnsi="Calisto MT" w:cs="Times New Roman"/>
          <w:szCs w:val="24"/>
          <w:vertAlign w:val="superscript"/>
          <w:lang w:eastAsia="fr-FR"/>
        </w:rPr>
        <w:footnoteReference w:id="23"/>
      </w:r>
    </w:p>
    <w:p w14:paraId="510FB53B" w14:textId="0BA18347" w:rsidR="00B517DF" w:rsidRDefault="007F4D97" w:rsidP="003C1F2A">
      <w:pPr>
        <w:spacing w:after="120"/>
        <w:ind w:firstLine="426"/>
        <w:jc w:val="both"/>
        <w:rPr>
          <w:rFonts w:ascii="Calisto MT" w:eastAsia="Times New Roman" w:hAnsi="Calisto MT" w:cs="Times New Roman"/>
          <w:szCs w:val="24"/>
          <w:lang w:eastAsia="fr-FR"/>
        </w:rPr>
      </w:pPr>
      <w:r>
        <w:rPr>
          <w:rFonts w:ascii="Calisto MT" w:eastAsia="Times New Roman" w:hAnsi="Calisto MT" w:cs="Times New Roman"/>
          <w:szCs w:val="24"/>
          <w:lang w:eastAsia="fr-FR"/>
        </w:rPr>
        <w:t>O</w:t>
      </w:r>
      <w:r w:rsidR="00236494">
        <w:rPr>
          <w:rFonts w:ascii="Calisto MT" w:eastAsia="Times New Roman" w:hAnsi="Calisto MT" w:cs="Times New Roman"/>
          <w:szCs w:val="24"/>
          <w:lang w:eastAsia="fr-FR"/>
        </w:rPr>
        <w:t>n peut</w:t>
      </w:r>
      <w:r w:rsidR="002A33AD">
        <w:rPr>
          <w:rFonts w:ascii="Calisto MT" w:eastAsia="Times New Roman" w:hAnsi="Calisto MT" w:cs="Times New Roman"/>
          <w:szCs w:val="24"/>
          <w:lang w:eastAsia="fr-FR"/>
        </w:rPr>
        <w:t xml:space="preserve"> </w:t>
      </w:r>
      <w:r>
        <w:rPr>
          <w:rFonts w:ascii="Calisto MT" w:eastAsia="Times New Roman" w:hAnsi="Calisto MT" w:cs="Times New Roman"/>
          <w:szCs w:val="24"/>
          <w:lang w:eastAsia="fr-FR"/>
        </w:rPr>
        <w:t xml:space="preserve">aussi </w:t>
      </w:r>
      <w:r w:rsidR="00B517DF" w:rsidRPr="004054F9">
        <w:rPr>
          <w:rFonts w:ascii="Calisto MT" w:eastAsia="Times New Roman" w:hAnsi="Calisto MT" w:cs="Times New Roman"/>
          <w:szCs w:val="24"/>
          <w:lang w:eastAsia="fr-FR"/>
        </w:rPr>
        <w:t xml:space="preserve">se demander si Platon lui-même avait bien </w:t>
      </w:r>
      <w:r w:rsidR="004054F9">
        <w:rPr>
          <w:rFonts w:ascii="Calisto MT" w:eastAsia="Times New Roman" w:hAnsi="Calisto MT" w:cs="Times New Roman"/>
          <w:szCs w:val="24"/>
          <w:lang w:eastAsia="fr-FR"/>
        </w:rPr>
        <w:t xml:space="preserve">tout </w:t>
      </w:r>
      <w:r w:rsidR="00B517DF" w:rsidRPr="004054F9">
        <w:rPr>
          <w:rFonts w:ascii="Calisto MT" w:eastAsia="Times New Roman" w:hAnsi="Calisto MT" w:cs="Times New Roman"/>
          <w:szCs w:val="24"/>
          <w:lang w:eastAsia="fr-FR"/>
        </w:rPr>
        <w:t xml:space="preserve">compris du récit d’Hécatée </w:t>
      </w:r>
      <w:r w:rsidR="00920843">
        <w:rPr>
          <w:rFonts w:ascii="Calisto MT" w:eastAsia="Times New Roman" w:hAnsi="Calisto MT" w:cs="Times New Roman"/>
          <w:szCs w:val="24"/>
          <w:lang w:eastAsia="fr-FR"/>
        </w:rPr>
        <w:t xml:space="preserve">de Milet </w:t>
      </w:r>
      <w:r w:rsidR="00B517DF" w:rsidRPr="004054F9">
        <w:rPr>
          <w:rFonts w:ascii="Calisto MT" w:eastAsia="Times New Roman" w:hAnsi="Calisto MT" w:cs="Times New Roman"/>
          <w:szCs w:val="24"/>
          <w:lang w:eastAsia="fr-FR"/>
        </w:rPr>
        <w:t xml:space="preserve">qu’il a </w:t>
      </w:r>
      <w:r w:rsidR="004054F9">
        <w:rPr>
          <w:rFonts w:ascii="Calisto MT" w:eastAsia="Times New Roman" w:hAnsi="Calisto MT" w:cs="Times New Roman"/>
          <w:szCs w:val="24"/>
          <w:lang w:eastAsia="fr-FR"/>
        </w:rPr>
        <w:t xml:space="preserve">voulu </w:t>
      </w:r>
      <w:r w:rsidR="00B517DF" w:rsidRPr="004054F9">
        <w:rPr>
          <w:rFonts w:ascii="Calisto MT" w:eastAsia="Times New Roman" w:hAnsi="Calisto MT" w:cs="Times New Roman"/>
          <w:szCs w:val="24"/>
          <w:lang w:eastAsia="fr-FR"/>
        </w:rPr>
        <w:t>utilis</w:t>
      </w:r>
      <w:r w:rsidR="004054F9">
        <w:rPr>
          <w:rFonts w:ascii="Calisto MT" w:eastAsia="Times New Roman" w:hAnsi="Calisto MT" w:cs="Times New Roman"/>
          <w:szCs w:val="24"/>
          <w:lang w:eastAsia="fr-FR"/>
        </w:rPr>
        <w:t>er</w:t>
      </w:r>
      <w:r w:rsidR="00B517DF" w:rsidRPr="004054F9">
        <w:rPr>
          <w:rFonts w:ascii="Calisto MT" w:eastAsia="Times New Roman" w:hAnsi="Calisto MT" w:cs="Times New Roman"/>
          <w:szCs w:val="24"/>
          <w:lang w:eastAsia="fr-FR"/>
        </w:rPr>
        <w:t xml:space="preserve"> à ses fins de philosophe…</w:t>
      </w:r>
    </w:p>
    <w:p w14:paraId="4E35EEB8" w14:textId="0613DDF7" w:rsidR="005B3655" w:rsidRDefault="005B3655" w:rsidP="003C1F2A">
      <w:pPr>
        <w:spacing w:after="120"/>
        <w:ind w:firstLine="426"/>
        <w:jc w:val="both"/>
        <w:rPr>
          <w:rFonts w:ascii="Calisto MT" w:eastAsia="Times New Roman" w:hAnsi="Calisto MT" w:cs="Times New Roman"/>
          <w:szCs w:val="24"/>
          <w:lang w:eastAsia="fr-FR"/>
        </w:rPr>
      </w:pPr>
    </w:p>
    <w:p w14:paraId="43370D65" w14:textId="3209AC2A" w:rsidR="005B3655" w:rsidRDefault="005B3655" w:rsidP="003C1F2A">
      <w:pPr>
        <w:spacing w:after="120"/>
        <w:ind w:firstLine="426"/>
        <w:jc w:val="both"/>
        <w:rPr>
          <w:rFonts w:ascii="Calisto MT" w:eastAsia="Times New Roman" w:hAnsi="Calisto MT" w:cs="Times New Roman"/>
          <w:szCs w:val="24"/>
          <w:lang w:eastAsia="fr-FR"/>
        </w:rPr>
      </w:pPr>
    </w:p>
    <w:p w14:paraId="381EA43F" w14:textId="4D6D7CF6" w:rsidR="005B3655" w:rsidRPr="004054F9" w:rsidRDefault="005B3655" w:rsidP="003C1F2A">
      <w:pPr>
        <w:spacing w:after="120"/>
        <w:ind w:firstLine="426"/>
        <w:jc w:val="both"/>
        <w:rPr>
          <w:rFonts w:ascii="Calisto MT" w:eastAsia="Times New Roman" w:hAnsi="Calisto MT" w:cs="Times New Roman"/>
          <w:szCs w:val="24"/>
          <w:lang w:eastAsia="fr-FR"/>
        </w:rPr>
      </w:pPr>
      <w:r>
        <w:rPr>
          <w:rFonts w:ascii="Calisto MT" w:eastAsia="Times New Roman" w:hAnsi="Calisto MT" w:cs="Times New Roman"/>
          <w:szCs w:val="24"/>
          <w:lang w:eastAsia="fr-FR"/>
        </w:rPr>
        <w:tab/>
      </w:r>
      <w:r>
        <w:rPr>
          <w:rFonts w:ascii="Calisto MT" w:eastAsia="Times New Roman" w:hAnsi="Calisto MT" w:cs="Times New Roman"/>
          <w:szCs w:val="24"/>
          <w:lang w:eastAsia="fr-FR"/>
        </w:rPr>
        <w:tab/>
      </w:r>
      <w:r>
        <w:rPr>
          <w:rFonts w:ascii="Calisto MT" w:eastAsia="Times New Roman" w:hAnsi="Calisto MT" w:cs="Times New Roman"/>
          <w:szCs w:val="24"/>
          <w:lang w:eastAsia="fr-FR"/>
        </w:rPr>
        <w:tab/>
      </w:r>
      <w:r>
        <w:rPr>
          <w:rFonts w:ascii="Calisto MT" w:eastAsia="Times New Roman" w:hAnsi="Calisto MT" w:cs="Times New Roman"/>
          <w:szCs w:val="24"/>
          <w:lang w:eastAsia="fr-FR"/>
        </w:rPr>
        <w:tab/>
      </w:r>
      <w:r>
        <w:rPr>
          <w:rFonts w:ascii="Calisto MT" w:eastAsia="Times New Roman" w:hAnsi="Calisto MT" w:cs="Times New Roman"/>
          <w:szCs w:val="24"/>
          <w:lang w:eastAsia="fr-FR"/>
        </w:rPr>
        <w:tab/>
      </w:r>
      <w:r>
        <w:rPr>
          <w:rFonts w:ascii="Calisto MT" w:eastAsia="Times New Roman" w:hAnsi="Calisto MT" w:cs="Times New Roman"/>
          <w:szCs w:val="24"/>
          <w:lang w:eastAsia="fr-FR"/>
        </w:rPr>
        <w:tab/>
      </w:r>
      <w:r>
        <w:rPr>
          <w:rFonts w:ascii="Calisto MT" w:eastAsia="Times New Roman" w:hAnsi="Calisto MT" w:cs="Times New Roman"/>
          <w:szCs w:val="24"/>
          <w:lang w:eastAsia="fr-FR"/>
        </w:rPr>
        <w:tab/>
        <w:t>Thérèse Ghembaza</w:t>
      </w:r>
    </w:p>
    <w:p w14:paraId="2181851A" w14:textId="42F74FEB" w:rsidR="00215FFA" w:rsidRPr="004054F9" w:rsidRDefault="00215FFA" w:rsidP="003C1F2A">
      <w:pPr>
        <w:jc w:val="both"/>
        <w:rPr>
          <w:rFonts w:ascii="Calisto MT" w:eastAsia="Times New Roman" w:hAnsi="Calisto MT" w:cs="Times New Roman"/>
          <w:szCs w:val="24"/>
          <w:lang w:eastAsia="fr-FR"/>
        </w:rPr>
      </w:pPr>
      <w:r w:rsidRPr="004054F9">
        <w:rPr>
          <w:rFonts w:ascii="Calisto MT" w:eastAsia="Times New Roman" w:hAnsi="Calisto MT" w:cs="Times New Roman"/>
          <w:szCs w:val="24"/>
          <w:lang w:eastAsia="fr-FR"/>
        </w:rPr>
        <w:br w:type="page"/>
      </w:r>
    </w:p>
    <w:p w14:paraId="5F6F57B2" w14:textId="77777777" w:rsidR="00F917C0" w:rsidRDefault="00F917C0" w:rsidP="005950AD">
      <w:pPr>
        <w:spacing w:after="120"/>
        <w:jc w:val="center"/>
        <w:rPr>
          <w:sz w:val="28"/>
          <w:szCs w:val="28"/>
        </w:rPr>
      </w:pPr>
    </w:p>
    <w:p w14:paraId="64A979A2" w14:textId="54AC1CBC" w:rsidR="00F917C0" w:rsidRPr="00F4139C" w:rsidRDefault="00720496" w:rsidP="00F917C0">
      <w:pPr>
        <w:spacing w:after="120"/>
        <w:jc w:val="center"/>
        <w:rPr>
          <w:sz w:val="28"/>
          <w:szCs w:val="28"/>
        </w:rPr>
      </w:pPr>
      <w:r>
        <w:rPr>
          <w:sz w:val="28"/>
          <w:szCs w:val="28"/>
        </w:rPr>
        <w:t>Tableau I</w:t>
      </w:r>
      <w:r w:rsidR="00F4139C" w:rsidRPr="00B857F5">
        <w:rPr>
          <w:sz w:val="28"/>
          <w:szCs w:val="28"/>
        </w:rPr>
        <w:t xml:space="preserve"> : Règnes des souverains de Koush (en années avant J.C.)</w:t>
      </w:r>
    </w:p>
    <w:tbl>
      <w:tblPr>
        <w:tblpPr w:leftFromText="142" w:rightFromText="142" w:vertAnchor="text" w:horzAnchor="margin" w:tblpXSpec="center" w:tblpY="285"/>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0"/>
        <w:gridCol w:w="1970"/>
        <w:gridCol w:w="4140"/>
      </w:tblGrid>
      <w:tr w:rsidR="00F4139C" w:rsidRPr="007F6A7D" w14:paraId="325F3646" w14:textId="77777777" w:rsidTr="00A70592">
        <w:trPr>
          <w:trHeight w:val="765"/>
        </w:trPr>
        <w:tc>
          <w:tcPr>
            <w:tcW w:w="2780" w:type="dxa"/>
            <w:vAlign w:val="center"/>
          </w:tcPr>
          <w:p w14:paraId="5725F496" w14:textId="77777777" w:rsidR="00F4139C" w:rsidRPr="009B3E6F" w:rsidRDefault="00F4139C" w:rsidP="00A70592">
            <w:pPr>
              <w:spacing w:line="240" w:lineRule="exact"/>
              <w:jc w:val="center"/>
              <w:rPr>
                <w:rFonts w:ascii="Arial" w:hAnsi="Arial" w:cs="Arial"/>
                <w:lang w:val="en-GB"/>
              </w:rPr>
            </w:pPr>
            <w:r>
              <w:rPr>
                <w:rFonts w:ascii="Arial" w:hAnsi="Arial" w:cs="Arial"/>
                <w:lang w:val="en-GB"/>
              </w:rPr>
              <w:t>Rois</w:t>
            </w:r>
          </w:p>
        </w:tc>
        <w:tc>
          <w:tcPr>
            <w:tcW w:w="1970" w:type="dxa"/>
            <w:vAlign w:val="center"/>
          </w:tcPr>
          <w:p w14:paraId="6624F3C2" w14:textId="77777777" w:rsidR="00F4139C" w:rsidRPr="009B3E6F" w:rsidRDefault="00F4139C" w:rsidP="00A70592">
            <w:pPr>
              <w:spacing w:line="300" w:lineRule="exact"/>
              <w:jc w:val="center"/>
              <w:rPr>
                <w:rFonts w:ascii="Arial" w:hAnsi="Arial" w:cs="Arial"/>
                <w:lang w:val="en-GB"/>
              </w:rPr>
            </w:pPr>
          </w:p>
          <w:p w14:paraId="32A84E71" w14:textId="77777777" w:rsidR="00F4139C" w:rsidRPr="009B3E6F" w:rsidRDefault="00F4139C" w:rsidP="00A70592">
            <w:pPr>
              <w:spacing w:line="240" w:lineRule="exact"/>
              <w:jc w:val="center"/>
              <w:rPr>
                <w:rFonts w:ascii="Arial" w:hAnsi="Arial" w:cs="Arial"/>
                <w:lang w:val="en-GB"/>
              </w:rPr>
            </w:pPr>
            <w:r>
              <w:rPr>
                <w:rFonts w:ascii="Arial" w:hAnsi="Arial" w:cs="Arial"/>
                <w:lang w:val="en-GB"/>
              </w:rPr>
              <w:t>Rè</w:t>
            </w:r>
            <w:r w:rsidRPr="009B3E6F">
              <w:rPr>
                <w:rFonts w:ascii="Arial" w:hAnsi="Arial" w:cs="Arial"/>
                <w:lang w:val="en-GB"/>
              </w:rPr>
              <w:t>gn</w:t>
            </w:r>
            <w:r>
              <w:rPr>
                <w:rFonts w:ascii="Arial" w:hAnsi="Arial" w:cs="Arial"/>
                <w:lang w:val="en-GB"/>
              </w:rPr>
              <w:t>e</w:t>
            </w:r>
            <w:r w:rsidRPr="009B3E6F">
              <w:rPr>
                <w:rFonts w:ascii="Arial" w:hAnsi="Arial" w:cs="Arial"/>
                <w:lang w:val="en-GB"/>
              </w:rPr>
              <w:t>s</w:t>
            </w:r>
          </w:p>
          <w:p w14:paraId="7DD60D47" w14:textId="77777777" w:rsidR="00F4139C" w:rsidRPr="009B3E6F" w:rsidRDefault="00F4139C" w:rsidP="00A70592">
            <w:pPr>
              <w:spacing w:line="300" w:lineRule="exact"/>
              <w:jc w:val="center"/>
              <w:rPr>
                <w:rFonts w:ascii="Arial" w:hAnsi="Arial" w:cs="Arial"/>
              </w:rPr>
            </w:pPr>
          </w:p>
        </w:tc>
        <w:tc>
          <w:tcPr>
            <w:tcW w:w="4140" w:type="dxa"/>
            <w:vAlign w:val="center"/>
          </w:tcPr>
          <w:p w14:paraId="7D39EDA8" w14:textId="70D4477F" w:rsidR="00F4139C" w:rsidRPr="009B3E6F" w:rsidRDefault="00F4139C" w:rsidP="00BE492C">
            <w:pPr>
              <w:spacing w:line="300" w:lineRule="exact"/>
              <w:jc w:val="center"/>
              <w:rPr>
                <w:rFonts w:ascii="Arial" w:hAnsi="Arial" w:cs="Arial"/>
                <w:lang w:val="en-GB"/>
              </w:rPr>
            </w:pPr>
            <w:r w:rsidRPr="009B3E6F">
              <w:rPr>
                <w:rFonts w:ascii="Arial" w:hAnsi="Arial" w:cs="Arial"/>
                <w:lang w:val="en-GB"/>
              </w:rPr>
              <w:t>Comment</w:t>
            </w:r>
            <w:r>
              <w:rPr>
                <w:rFonts w:ascii="Arial" w:hAnsi="Arial" w:cs="Arial"/>
                <w:lang w:val="en-GB"/>
              </w:rPr>
              <w:t>aire</w:t>
            </w:r>
            <w:r w:rsidRPr="009B3E6F">
              <w:rPr>
                <w:rFonts w:ascii="Arial" w:hAnsi="Arial" w:cs="Arial"/>
                <w:lang w:val="en-GB"/>
              </w:rPr>
              <w:t>s</w:t>
            </w:r>
          </w:p>
        </w:tc>
      </w:tr>
      <w:tr w:rsidR="00F4139C" w:rsidRPr="008B3F95" w14:paraId="015B79B4" w14:textId="77777777" w:rsidTr="00A70592">
        <w:trPr>
          <w:trHeight w:val="9556"/>
        </w:trPr>
        <w:tc>
          <w:tcPr>
            <w:tcW w:w="2780" w:type="dxa"/>
          </w:tcPr>
          <w:p w14:paraId="09B1F92B" w14:textId="1D650C95" w:rsidR="00F4139C" w:rsidRPr="00DB7A57" w:rsidRDefault="00F4139C" w:rsidP="00A70592">
            <w:pPr>
              <w:spacing w:before="120" w:after="160" w:line="300" w:lineRule="exact"/>
              <w:rPr>
                <w:rFonts w:ascii="Arial" w:hAnsi="Arial" w:cs="Arial"/>
                <w:u w:val="single"/>
              </w:rPr>
            </w:pPr>
            <w:r w:rsidRPr="00DB7A57">
              <w:rPr>
                <w:rFonts w:ascii="Arial" w:hAnsi="Arial" w:cs="Arial"/>
                <w:i/>
                <w:u w:val="single"/>
              </w:rPr>
              <w:t>25e dynastie régnant sur Koush et l’</w:t>
            </w:r>
            <w:r w:rsidR="007D5F78" w:rsidRPr="00DB7A57">
              <w:rPr>
                <w:rFonts w:ascii="Arial" w:hAnsi="Arial" w:cs="Arial"/>
                <w:i/>
                <w:u w:val="single"/>
              </w:rPr>
              <w:t>É</w:t>
            </w:r>
            <w:r w:rsidRPr="00DB7A57">
              <w:rPr>
                <w:rFonts w:ascii="Arial" w:hAnsi="Arial" w:cs="Arial"/>
                <w:i/>
                <w:u w:val="single"/>
              </w:rPr>
              <w:t>gypte</w:t>
            </w:r>
          </w:p>
          <w:p w14:paraId="0BB0A304" w14:textId="77777777" w:rsidR="00F4139C" w:rsidRPr="007402E2" w:rsidRDefault="00F4139C" w:rsidP="00A70592">
            <w:pPr>
              <w:spacing w:after="160" w:line="300" w:lineRule="exact"/>
              <w:rPr>
                <w:lang w:val="en-GB"/>
              </w:rPr>
            </w:pPr>
            <w:r w:rsidRPr="007402E2">
              <w:rPr>
                <w:lang w:val="en-GB"/>
              </w:rPr>
              <w:t xml:space="preserve">Pye </w:t>
            </w:r>
            <w:r>
              <w:rPr>
                <w:lang w:val="en-GB"/>
              </w:rPr>
              <w:t>(or Piânkhy</w:t>
            </w:r>
            <w:r w:rsidRPr="007402E2">
              <w:rPr>
                <w:lang w:val="en-GB"/>
              </w:rPr>
              <w:t>)</w:t>
            </w:r>
          </w:p>
          <w:p w14:paraId="126A935E" w14:textId="77777777" w:rsidR="00F4139C" w:rsidRPr="007402E2" w:rsidRDefault="00F4139C" w:rsidP="00A70592">
            <w:pPr>
              <w:spacing w:after="160" w:line="300" w:lineRule="exact"/>
              <w:rPr>
                <w:lang w:val="en-GB"/>
              </w:rPr>
            </w:pPr>
            <w:r w:rsidRPr="007402E2">
              <w:rPr>
                <w:lang w:val="en-GB"/>
              </w:rPr>
              <w:t>Shabaqa</w:t>
            </w:r>
          </w:p>
          <w:p w14:paraId="1DA4387E" w14:textId="77777777" w:rsidR="00F4139C" w:rsidRPr="007402E2" w:rsidRDefault="00F4139C" w:rsidP="00A70592">
            <w:pPr>
              <w:spacing w:after="160" w:line="300" w:lineRule="exact"/>
              <w:rPr>
                <w:lang w:val="en-GB"/>
              </w:rPr>
            </w:pPr>
            <w:r w:rsidRPr="007402E2">
              <w:rPr>
                <w:lang w:val="en-GB"/>
              </w:rPr>
              <w:t>Shabataqa</w:t>
            </w:r>
          </w:p>
          <w:p w14:paraId="40180E38" w14:textId="77777777" w:rsidR="00F4139C" w:rsidRPr="00267C82" w:rsidRDefault="00F4139C" w:rsidP="00A70592">
            <w:pPr>
              <w:spacing w:after="160" w:line="300" w:lineRule="exact"/>
              <w:rPr>
                <w:b/>
                <w:bCs/>
                <w:sz w:val="28"/>
                <w:szCs w:val="28"/>
                <w:lang w:val="en-GB"/>
              </w:rPr>
            </w:pPr>
            <w:r w:rsidRPr="00267C82">
              <w:rPr>
                <w:b/>
                <w:bCs/>
                <w:sz w:val="28"/>
                <w:szCs w:val="28"/>
                <w:lang w:val="en-GB"/>
              </w:rPr>
              <w:t>Taharqa</w:t>
            </w:r>
          </w:p>
          <w:p w14:paraId="75E64904" w14:textId="002ADBBE" w:rsidR="00F4139C" w:rsidRDefault="00F4139C" w:rsidP="00A70592">
            <w:pPr>
              <w:spacing w:after="120" w:line="300" w:lineRule="exact"/>
              <w:rPr>
                <w:sz w:val="28"/>
                <w:szCs w:val="28"/>
                <w:lang w:val="en-GB"/>
              </w:rPr>
            </w:pPr>
            <w:r>
              <w:rPr>
                <w:sz w:val="28"/>
                <w:szCs w:val="28"/>
                <w:lang w:val="en-GB"/>
              </w:rPr>
              <w:t>Tanoutamo</w:t>
            </w:r>
            <w:r w:rsidRPr="00EA034E">
              <w:rPr>
                <w:sz w:val="28"/>
                <w:szCs w:val="28"/>
                <w:lang w:val="en-GB"/>
              </w:rPr>
              <w:t>n</w:t>
            </w:r>
          </w:p>
          <w:p w14:paraId="073CC984" w14:textId="77777777" w:rsidR="00267C82" w:rsidRDefault="00267C82" w:rsidP="00A70592">
            <w:pPr>
              <w:spacing w:after="120" w:line="300" w:lineRule="exact"/>
              <w:rPr>
                <w:sz w:val="28"/>
                <w:szCs w:val="28"/>
                <w:lang w:val="en-GB"/>
              </w:rPr>
            </w:pPr>
          </w:p>
          <w:p w14:paraId="1E8C1405" w14:textId="4FD75F71" w:rsidR="00F4139C" w:rsidRPr="0085122D" w:rsidRDefault="00F4139C" w:rsidP="0085122D">
            <w:pPr>
              <w:spacing w:before="240" w:after="120" w:line="260" w:lineRule="exact"/>
              <w:rPr>
                <w:sz w:val="22"/>
                <w:lang w:val="en-GB"/>
              </w:rPr>
            </w:pPr>
            <w:r w:rsidRPr="0085122D">
              <w:rPr>
                <w:sz w:val="22"/>
                <w:lang w:val="en-GB"/>
              </w:rPr>
              <w:t>______________________</w:t>
            </w:r>
            <w:r w:rsidR="0085122D">
              <w:rPr>
                <w:sz w:val="22"/>
                <w:lang w:val="en-GB"/>
              </w:rPr>
              <w:t>__</w:t>
            </w:r>
          </w:p>
          <w:p w14:paraId="7EE8B724" w14:textId="77777777" w:rsidR="00F4139C" w:rsidRPr="0085122D" w:rsidRDefault="00F4139C" w:rsidP="00A70592">
            <w:pPr>
              <w:spacing w:after="160" w:line="300" w:lineRule="exact"/>
              <w:rPr>
                <w:rFonts w:ascii="Arial" w:hAnsi="Arial" w:cs="Arial"/>
                <w:i/>
                <w:sz w:val="22"/>
                <w:lang w:val="en-GB"/>
              </w:rPr>
            </w:pPr>
          </w:p>
          <w:p w14:paraId="40C6CA2D" w14:textId="13B7030B" w:rsidR="00F4139C" w:rsidRPr="007D5F78" w:rsidRDefault="00F4139C" w:rsidP="00A70592">
            <w:pPr>
              <w:spacing w:after="160" w:line="300" w:lineRule="exact"/>
              <w:rPr>
                <w:rFonts w:ascii="Arial" w:hAnsi="Arial" w:cs="Arial"/>
                <w:i/>
                <w:u w:val="single"/>
                <w:lang w:val="en-GB"/>
              </w:rPr>
            </w:pPr>
            <w:r w:rsidRPr="007D5F78">
              <w:rPr>
                <w:rFonts w:ascii="Arial" w:hAnsi="Arial" w:cs="Arial"/>
                <w:i/>
                <w:u w:val="single"/>
                <w:lang w:val="en-GB"/>
              </w:rPr>
              <w:t xml:space="preserve">Rois de </w:t>
            </w:r>
            <w:r w:rsidR="004777FF">
              <w:rPr>
                <w:rFonts w:ascii="Arial" w:hAnsi="Arial" w:cs="Arial"/>
                <w:i/>
                <w:u w:val="single"/>
                <w:lang w:val="en-GB"/>
              </w:rPr>
              <w:t xml:space="preserve">Koush à </w:t>
            </w:r>
            <w:r w:rsidRPr="007D5F78">
              <w:rPr>
                <w:rFonts w:ascii="Arial" w:hAnsi="Arial" w:cs="Arial"/>
                <w:i/>
                <w:u w:val="single"/>
                <w:lang w:val="en-GB"/>
              </w:rPr>
              <w:t>Napata</w:t>
            </w:r>
          </w:p>
          <w:p w14:paraId="254701FB" w14:textId="77777777" w:rsidR="00F4139C" w:rsidRPr="00267C82" w:rsidRDefault="00F4139C" w:rsidP="00A70592">
            <w:pPr>
              <w:spacing w:after="160" w:line="300" w:lineRule="exact"/>
              <w:rPr>
                <w:b/>
                <w:bCs/>
                <w:color w:val="008000"/>
                <w:sz w:val="28"/>
                <w:szCs w:val="28"/>
                <w:lang w:val="en-GB"/>
              </w:rPr>
            </w:pPr>
            <w:r w:rsidRPr="00267C82">
              <w:rPr>
                <w:b/>
                <w:bCs/>
                <w:sz w:val="28"/>
                <w:szCs w:val="28"/>
                <w:lang w:val="en-GB"/>
              </w:rPr>
              <w:t>Atlanersa</w:t>
            </w:r>
          </w:p>
          <w:p w14:paraId="3023C7A9" w14:textId="77777777" w:rsidR="00F4139C" w:rsidRPr="007402E2" w:rsidRDefault="00F4139C" w:rsidP="00A70592">
            <w:pPr>
              <w:spacing w:after="160" w:line="300" w:lineRule="exact"/>
              <w:rPr>
                <w:lang w:val="en-GB"/>
              </w:rPr>
            </w:pPr>
            <w:r w:rsidRPr="007402E2">
              <w:rPr>
                <w:lang w:val="en-GB"/>
              </w:rPr>
              <w:t>Senkamanisken</w:t>
            </w:r>
          </w:p>
          <w:p w14:paraId="67AF7130" w14:textId="77777777" w:rsidR="00F4139C" w:rsidRPr="007402E2" w:rsidRDefault="00F4139C" w:rsidP="00267C82">
            <w:pPr>
              <w:spacing w:after="160"/>
              <w:rPr>
                <w:lang w:val="en-GB"/>
              </w:rPr>
            </w:pPr>
            <w:r w:rsidRPr="007402E2">
              <w:rPr>
                <w:lang w:val="en-GB"/>
              </w:rPr>
              <w:t>Anlamani</w:t>
            </w:r>
          </w:p>
          <w:p w14:paraId="2D475E43" w14:textId="71B30676" w:rsidR="00F4139C" w:rsidRDefault="00F4139C" w:rsidP="00C67900">
            <w:pPr>
              <w:spacing w:line="400" w:lineRule="exact"/>
              <w:rPr>
                <w:sz w:val="28"/>
                <w:szCs w:val="28"/>
                <w:lang w:val="en-GB"/>
              </w:rPr>
            </w:pPr>
            <w:r w:rsidRPr="007402E2">
              <w:rPr>
                <w:sz w:val="28"/>
                <w:szCs w:val="28"/>
                <w:lang w:val="en-GB"/>
              </w:rPr>
              <w:t>Aspelta</w:t>
            </w:r>
          </w:p>
          <w:p w14:paraId="25F801B7" w14:textId="77777777" w:rsidR="00F4139C" w:rsidRPr="00182742" w:rsidRDefault="00F4139C" w:rsidP="00A70592">
            <w:pPr>
              <w:spacing w:after="160" w:line="180" w:lineRule="exact"/>
              <w:rPr>
                <w:sz w:val="28"/>
                <w:szCs w:val="28"/>
                <w:lang w:val="en-GB"/>
              </w:rPr>
            </w:pPr>
            <w:r w:rsidRPr="00182742">
              <w:rPr>
                <w:sz w:val="28"/>
                <w:szCs w:val="28"/>
                <w:lang w:val="en-GB"/>
              </w:rPr>
              <w:t>__________________</w:t>
            </w:r>
          </w:p>
          <w:p w14:paraId="366686FF" w14:textId="1C12AE57" w:rsidR="00F4139C" w:rsidRPr="007D5F78" w:rsidRDefault="00F4139C" w:rsidP="00A70592">
            <w:pPr>
              <w:spacing w:after="160" w:line="300" w:lineRule="exact"/>
              <w:rPr>
                <w:rFonts w:ascii="Arial" w:hAnsi="Arial" w:cs="Arial"/>
                <w:i/>
                <w:u w:val="single"/>
                <w:lang w:val="en-GB"/>
              </w:rPr>
            </w:pPr>
            <w:r w:rsidRPr="007D5F78">
              <w:rPr>
                <w:rFonts w:ascii="Arial" w:hAnsi="Arial" w:cs="Arial"/>
                <w:i/>
                <w:u w:val="single"/>
                <w:lang w:val="en-GB"/>
              </w:rPr>
              <w:t xml:space="preserve">Rois de </w:t>
            </w:r>
            <w:r w:rsidR="004777FF">
              <w:rPr>
                <w:rFonts w:ascii="Arial" w:hAnsi="Arial" w:cs="Arial"/>
                <w:i/>
                <w:u w:val="single"/>
                <w:lang w:val="en-GB"/>
              </w:rPr>
              <w:t xml:space="preserve">Koush à </w:t>
            </w:r>
            <w:r w:rsidRPr="007D5F78">
              <w:rPr>
                <w:rFonts w:ascii="Arial" w:hAnsi="Arial" w:cs="Arial"/>
                <w:i/>
                <w:u w:val="single"/>
                <w:lang w:val="en-GB"/>
              </w:rPr>
              <w:t>Méroé</w:t>
            </w:r>
          </w:p>
          <w:p w14:paraId="1655C359" w14:textId="77777777" w:rsidR="00F4139C" w:rsidRPr="00665074" w:rsidRDefault="00F4139C" w:rsidP="00A70592">
            <w:pPr>
              <w:spacing w:after="160" w:line="300" w:lineRule="exact"/>
              <w:rPr>
                <w:sz w:val="28"/>
                <w:szCs w:val="28"/>
                <w:lang w:val="en-GB"/>
              </w:rPr>
            </w:pPr>
            <w:r w:rsidRPr="00665074">
              <w:rPr>
                <w:sz w:val="28"/>
                <w:szCs w:val="28"/>
                <w:lang w:val="en-GB"/>
              </w:rPr>
              <w:t>Aramatelqo</w:t>
            </w:r>
          </w:p>
          <w:p w14:paraId="7333F795" w14:textId="47FD0A66" w:rsidR="00F4139C" w:rsidRPr="00983602" w:rsidRDefault="00F4139C" w:rsidP="005D6FDB">
            <w:pPr>
              <w:spacing w:after="0"/>
              <w:rPr>
                <w:sz w:val="28"/>
                <w:szCs w:val="28"/>
                <w:lang w:val="en-GB"/>
              </w:rPr>
            </w:pPr>
            <w:r w:rsidRPr="00983602">
              <w:rPr>
                <w:sz w:val="28"/>
                <w:szCs w:val="28"/>
                <w:lang w:val="en-GB"/>
              </w:rPr>
              <w:t>Et suivants</w:t>
            </w:r>
            <w:r w:rsidRPr="00983602">
              <w:rPr>
                <w:sz w:val="28"/>
                <w:szCs w:val="28"/>
                <w:lang w:val="en-GB"/>
              </w:rPr>
              <w:br/>
            </w:r>
            <w:r w:rsidR="005D6FDB">
              <w:rPr>
                <w:sz w:val="28"/>
                <w:szCs w:val="28"/>
                <w:lang w:val="en-GB"/>
              </w:rPr>
              <w:t>j</w:t>
            </w:r>
            <w:r w:rsidRPr="00983602">
              <w:rPr>
                <w:sz w:val="28"/>
                <w:szCs w:val="28"/>
                <w:lang w:val="en-GB"/>
              </w:rPr>
              <w:t>usqu’à 315 après J.C.</w:t>
            </w:r>
          </w:p>
        </w:tc>
        <w:tc>
          <w:tcPr>
            <w:tcW w:w="1970" w:type="dxa"/>
          </w:tcPr>
          <w:p w14:paraId="2BAE0F8F" w14:textId="77777777" w:rsidR="00F4139C" w:rsidRPr="00142004" w:rsidRDefault="00F4139C" w:rsidP="00A70592">
            <w:pPr>
              <w:spacing w:line="300" w:lineRule="exact"/>
              <w:rPr>
                <w:lang w:val="en-GB"/>
              </w:rPr>
            </w:pPr>
          </w:p>
          <w:p w14:paraId="4F97A150" w14:textId="77777777" w:rsidR="00F4139C" w:rsidRPr="00844568" w:rsidRDefault="00F4139C" w:rsidP="00A70592">
            <w:pPr>
              <w:spacing w:line="300" w:lineRule="exact"/>
              <w:jc w:val="center"/>
              <w:rPr>
                <w:lang w:val="en-US"/>
              </w:rPr>
            </w:pPr>
          </w:p>
          <w:p w14:paraId="56FDB4CD" w14:textId="0880194D" w:rsidR="00F4139C" w:rsidRDefault="00F4139C" w:rsidP="00267C82">
            <w:pPr>
              <w:spacing w:before="80" w:line="480" w:lineRule="auto"/>
              <w:jc w:val="center"/>
            </w:pPr>
            <w:r>
              <w:t>747 – 716</w:t>
            </w:r>
          </w:p>
          <w:p w14:paraId="7E656963" w14:textId="3557542C" w:rsidR="00F4139C" w:rsidRDefault="00F4139C" w:rsidP="00F4139C">
            <w:pPr>
              <w:spacing w:before="80" w:line="300" w:lineRule="exact"/>
              <w:jc w:val="center"/>
            </w:pPr>
          </w:p>
          <w:p w14:paraId="307B9603" w14:textId="5E0DF7CF" w:rsidR="00F4139C" w:rsidRDefault="00F4139C" w:rsidP="00267C82">
            <w:pPr>
              <w:spacing w:before="120" w:line="360" w:lineRule="auto"/>
              <w:jc w:val="center"/>
            </w:pPr>
            <w:r>
              <w:t>690 - 664</w:t>
            </w:r>
          </w:p>
          <w:p w14:paraId="1036CA68" w14:textId="77777777" w:rsidR="00F4139C" w:rsidRDefault="00F4139C" w:rsidP="00267C82">
            <w:pPr>
              <w:spacing w:line="480" w:lineRule="auto"/>
              <w:jc w:val="center"/>
            </w:pPr>
            <w:r>
              <w:t>664 - 656</w:t>
            </w:r>
          </w:p>
          <w:p w14:paraId="48DCF0D4" w14:textId="737A1529" w:rsidR="00F4139C" w:rsidRDefault="00F4139C" w:rsidP="00F4139C">
            <w:pPr>
              <w:spacing w:after="240"/>
            </w:pPr>
            <w:r>
              <w:t>_</w:t>
            </w:r>
            <w:r w:rsidRPr="0085122D">
              <w:rPr>
                <w:sz w:val="22"/>
                <w:u w:val="single"/>
              </w:rPr>
              <w:t>_____</w:t>
            </w:r>
            <w:r w:rsidR="00267C82" w:rsidRPr="0085122D">
              <w:rPr>
                <w:sz w:val="22"/>
                <w:u w:val="single"/>
              </w:rPr>
              <w:t>__</w:t>
            </w:r>
            <w:r w:rsidRPr="0085122D">
              <w:rPr>
                <w:sz w:val="22"/>
                <w:u w:val="single"/>
              </w:rPr>
              <w:t>______</w:t>
            </w:r>
            <w:r w:rsidR="0085122D">
              <w:rPr>
                <w:sz w:val="22"/>
                <w:u w:val="single"/>
              </w:rPr>
              <w:t>__</w:t>
            </w:r>
          </w:p>
          <w:p w14:paraId="0943BD38" w14:textId="77777777" w:rsidR="00267C82" w:rsidRDefault="00267C82" w:rsidP="00267C82">
            <w:pPr>
              <w:spacing w:line="480" w:lineRule="auto"/>
              <w:jc w:val="center"/>
            </w:pPr>
          </w:p>
          <w:p w14:paraId="1EA08A9F" w14:textId="22ED6B8D" w:rsidR="00F4139C" w:rsidRDefault="00F4139C" w:rsidP="00267C82">
            <w:pPr>
              <w:spacing w:line="480" w:lineRule="auto"/>
              <w:jc w:val="center"/>
            </w:pPr>
            <w:r>
              <w:t>653 – 643</w:t>
            </w:r>
          </w:p>
          <w:p w14:paraId="0FF2AB57" w14:textId="77777777" w:rsidR="00F4139C" w:rsidRDefault="00F4139C" w:rsidP="00267C82">
            <w:pPr>
              <w:spacing w:line="480" w:lineRule="auto"/>
              <w:jc w:val="center"/>
            </w:pPr>
          </w:p>
          <w:p w14:paraId="08A0DFE6" w14:textId="2B5B8967" w:rsidR="00C67900" w:rsidRDefault="00F4139C" w:rsidP="00C67900">
            <w:pPr>
              <w:spacing w:line="360" w:lineRule="auto"/>
              <w:jc w:val="center"/>
            </w:pPr>
            <w:r>
              <w:t>600 – 568</w:t>
            </w:r>
          </w:p>
          <w:p w14:paraId="7F4272B3" w14:textId="0F389460" w:rsidR="00F4139C" w:rsidRDefault="00F4139C" w:rsidP="00C67900">
            <w:pPr>
              <w:spacing w:line="240" w:lineRule="auto"/>
              <w:jc w:val="center"/>
            </w:pPr>
            <w:r>
              <w:rPr>
                <w:noProof/>
              </w:rPr>
              <mc:AlternateContent>
                <mc:Choice Requires="wps">
                  <w:drawing>
                    <wp:anchor distT="0" distB="0" distL="114300" distR="114300" simplePos="0" relativeHeight="251659776" behindDoc="0" locked="0" layoutInCell="1" allowOverlap="1" wp14:anchorId="7C840A29" wp14:editId="07F4D4B0">
                      <wp:simplePos x="0" y="0"/>
                      <wp:positionH relativeFrom="column">
                        <wp:posOffset>23495</wp:posOffset>
                      </wp:positionH>
                      <wp:positionV relativeFrom="paragraph">
                        <wp:posOffset>87630</wp:posOffset>
                      </wp:positionV>
                      <wp:extent cx="1076325" cy="635"/>
                      <wp:effectExtent l="13970" t="11430" r="5080" b="698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3BC5E" id="_x0000_t32" coordsize="21600,21600" o:spt="32" o:oned="t" path="m,l21600,21600e" filled="f">
                      <v:path arrowok="t" fillok="f" o:connecttype="none"/>
                      <o:lock v:ext="edit" shapetype="t"/>
                    </v:shapetype>
                    <v:shape id="Connecteur droit avec flèche 4" o:spid="_x0000_s1026" type="#_x0000_t32" style="position:absolute;margin-left:1.85pt;margin-top:6.9pt;width:84.7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"/>
                  </w:pict>
                </mc:Fallback>
              </mc:AlternateContent>
            </w:r>
          </w:p>
          <w:p w14:paraId="664973CE" w14:textId="77777777" w:rsidR="00F4139C" w:rsidRPr="00142004" w:rsidRDefault="00F4139C" w:rsidP="00C67900">
            <w:pPr>
              <w:spacing w:before="360" w:after="0" w:line="300" w:lineRule="exact"/>
              <w:jc w:val="center"/>
              <w:rPr>
                <w:lang w:val="en-GB"/>
              </w:rPr>
            </w:pPr>
            <w:r>
              <w:t>568 - 555</w:t>
            </w:r>
          </w:p>
        </w:tc>
        <w:tc>
          <w:tcPr>
            <w:tcW w:w="4140" w:type="dxa"/>
          </w:tcPr>
          <w:p w14:paraId="2AEC837F" w14:textId="77777777" w:rsidR="00F4139C" w:rsidRPr="00FD70D4" w:rsidRDefault="00F4139C" w:rsidP="00A70592">
            <w:pPr>
              <w:spacing w:after="160"/>
              <w:rPr>
                <w:rFonts w:ascii="Arial" w:hAnsi="Arial" w:cs="Arial"/>
              </w:rPr>
            </w:pPr>
            <w:r w:rsidRPr="00FD70D4">
              <w:rPr>
                <w:rFonts w:ascii="Arial" w:hAnsi="Arial" w:cs="Arial"/>
                <w:i/>
                <w:sz w:val="20"/>
                <w:szCs w:val="20"/>
              </w:rPr>
              <w:t>Ces rois étaient venus de Napata mais un premier établissem</w:t>
            </w:r>
            <w:r>
              <w:rPr>
                <w:rFonts w:ascii="Arial" w:hAnsi="Arial" w:cs="Arial"/>
                <w:i/>
                <w:sz w:val="20"/>
                <w:szCs w:val="20"/>
              </w:rPr>
              <w:t>e</w:t>
            </w:r>
            <w:r w:rsidRPr="00FD70D4">
              <w:rPr>
                <w:rFonts w:ascii="Arial" w:hAnsi="Arial" w:cs="Arial"/>
                <w:i/>
                <w:sz w:val="20"/>
                <w:szCs w:val="20"/>
              </w:rPr>
              <w:t>nt exis</w:t>
            </w:r>
            <w:r>
              <w:rPr>
                <w:rFonts w:ascii="Arial" w:hAnsi="Arial" w:cs="Arial"/>
                <w:i/>
                <w:sz w:val="20"/>
                <w:szCs w:val="20"/>
              </w:rPr>
              <w:t>t</w:t>
            </w:r>
            <w:r w:rsidRPr="00FD70D4">
              <w:rPr>
                <w:rFonts w:ascii="Arial" w:hAnsi="Arial" w:cs="Arial"/>
                <w:i/>
                <w:sz w:val="20"/>
                <w:szCs w:val="20"/>
              </w:rPr>
              <w:t>ait déjà à Méroé</w:t>
            </w:r>
            <w:r>
              <w:rPr>
                <w:rFonts w:ascii="Arial" w:hAnsi="Arial" w:cs="Arial"/>
                <w:i/>
                <w:sz w:val="20"/>
                <w:szCs w:val="20"/>
              </w:rPr>
              <w:t xml:space="preserve"> au 8</w:t>
            </w:r>
            <w:r w:rsidRPr="001D576F">
              <w:rPr>
                <w:rFonts w:ascii="Arial" w:hAnsi="Arial" w:cs="Arial"/>
                <w:i/>
                <w:sz w:val="20"/>
                <w:szCs w:val="20"/>
                <w:vertAlign w:val="superscript"/>
              </w:rPr>
              <w:t>e</w:t>
            </w:r>
            <w:r>
              <w:rPr>
                <w:rFonts w:ascii="Arial" w:hAnsi="Arial" w:cs="Arial"/>
                <w:i/>
                <w:sz w:val="20"/>
                <w:szCs w:val="20"/>
              </w:rPr>
              <w:t xml:space="preserve"> siècle av. J.C</w:t>
            </w:r>
            <w:r w:rsidRPr="00FD70D4">
              <w:rPr>
                <w:rFonts w:ascii="Arial" w:hAnsi="Arial" w:cs="Arial"/>
                <w:i/>
                <w:sz w:val="20"/>
                <w:szCs w:val="20"/>
              </w:rPr>
              <w:t>.</w:t>
            </w:r>
          </w:p>
          <w:p w14:paraId="4E7D7AEC" w14:textId="77777777" w:rsidR="00F4139C" w:rsidRDefault="00F4139C" w:rsidP="004777FF">
            <w:pPr>
              <w:spacing w:after="240" w:line="240" w:lineRule="exact"/>
            </w:pPr>
            <w:r w:rsidRPr="00FD70D4">
              <w:t>Roi de Napata qui envahit l’</w:t>
            </w:r>
            <w:r>
              <w:t>É</w:t>
            </w:r>
            <w:r w:rsidRPr="00FD70D4">
              <w:t>gypte jusqu’à Memphis en 747.</w:t>
            </w:r>
          </w:p>
          <w:p w14:paraId="3EE19D21" w14:textId="706152B9" w:rsidR="00F4139C" w:rsidRPr="00FD70D4" w:rsidRDefault="00F4139C" w:rsidP="004777FF">
            <w:pPr>
              <w:spacing w:after="120" w:line="240" w:lineRule="auto"/>
            </w:pPr>
            <w:r>
              <w:t xml:space="preserve">Fils ou frère de Piye, </w:t>
            </w:r>
            <w:r w:rsidRPr="00FD70D4">
              <w:t>Shaba</w:t>
            </w:r>
            <w:r>
              <w:t>ta</w:t>
            </w:r>
            <w:r w:rsidRPr="00FD70D4">
              <w:t xml:space="preserve">qa épousa </w:t>
            </w:r>
            <w:r w:rsidR="0042418F">
              <w:t xml:space="preserve">la sœur de Taharqa, </w:t>
            </w:r>
            <w:r w:rsidRPr="00267C82">
              <w:rPr>
                <w:b/>
                <w:bCs/>
                <w:sz w:val="28"/>
                <w:szCs w:val="28"/>
              </w:rPr>
              <w:t>Qalhata</w:t>
            </w:r>
            <w:r w:rsidRPr="00FD70D4">
              <w:t xml:space="preserve"> une fille de Piye</w:t>
            </w:r>
            <w:r>
              <w:t xml:space="preserve"> (cf. Clito, l’épouse d’Atlas).</w:t>
            </w:r>
          </w:p>
          <w:p w14:paraId="6906888A" w14:textId="5B892C04" w:rsidR="00F4139C" w:rsidRDefault="00F4139C" w:rsidP="00884A5E">
            <w:pPr>
              <w:spacing w:after="240" w:line="240" w:lineRule="auto"/>
            </w:pPr>
            <w:r w:rsidRPr="008B2C0F">
              <w:t>Fils de Piye</w:t>
            </w:r>
            <w:r w:rsidR="004777FF">
              <w:t>,</w:t>
            </w:r>
            <w:r w:rsidRPr="008B2C0F">
              <w:t xml:space="preserve"> frère de </w:t>
            </w:r>
            <w:r w:rsidR="004777FF">
              <w:t xml:space="preserve">Taharqa et de </w:t>
            </w:r>
            <w:r w:rsidRPr="008B2C0F">
              <w:t xml:space="preserve">la reine </w:t>
            </w:r>
            <w:r w:rsidRPr="008B2C0F">
              <w:rPr>
                <w:sz w:val="28"/>
                <w:szCs w:val="28"/>
              </w:rPr>
              <w:t>Qalhata</w:t>
            </w:r>
            <w:r w:rsidR="0042418F">
              <w:rPr>
                <w:sz w:val="28"/>
                <w:szCs w:val="28"/>
              </w:rPr>
              <w:t xml:space="preserve">, </w:t>
            </w:r>
            <w:r w:rsidRPr="008B2C0F">
              <w:t>Expulsé d’</w:t>
            </w:r>
            <w:r>
              <w:t>É</w:t>
            </w:r>
            <w:r w:rsidRPr="008B2C0F">
              <w:t>gypte par le roi d’Assyrie</w:t>
            </w:r>
            <w:r w:rsidR="0042418F">
              <w:t xml:space="preserve"> </w:t>
            </w:r>
            <w:r w:rsidRPr="00ED679B">
              <w:t>Assurbanipal</w:t>
            </w:r>
            <w:r w:rsidR="0042418F">
              <w:t>.</w:t>
            </w:r>
            <w:r w:rsidRPr="00ED679B">
              <w:t xml:space="preserve">                                        </w:t>
            </w:r>
          </w:p>
          <w:p w14:paraId="42171808" w14:textId="0B01C785" w:rsidR="00C67900" w:rsidRDefault="00F4139C" w:rsidP="00C67900">
            <w:pPr>
              <w:spacing w:before="120" w:after="120" w:line="240" w:lineRule="auto"/>
            </w:pPr>
            <w:r>
              <w:rPr>
                <w:noProof/>
              </w:rPr>
              <mc:AlternateContent>
                <mc:Choice Requires="wps">
                  <w:drawing>
                    <wp:anchor distT="0" distB="0" distL="114300" distR="114300" simplePos="0" relativeHeight="251658752" behindDoc="0" locked="0" layoutInCell="1" allowOverlap="1" wp14:anchorId="7086C393" wp14:editId="569019A9">
                      <wp:simplePos x="0" y="0"/>
                      <wp:positionH relativeFrom="column">
                        <wp:posOffset>1270</wp:posOffset>
                      </wp:positionH>
                      <wp:positionV relativeFrom="paragraph">
                        <wp:posOffset>61595</wp:posOffset>
                      </wp:positionV>
                      <wp:extent cx="2486025" cy="0"/>
                      <wp:effectExtent l="10795" t="13970" r="8255" b="508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D72B2" id="Connecteur droit avec flèche 2" o:spid="_x0000_s1026" type="#_x0000_t32" style="position:absolute;margin-left:.1pt;margin-top:4.85pt;width:195.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"/>
                  </w:pict>
                </mc:Fallback>
              </mc:AlternateContent>
            </w:r>
          </w:p>
          <w:p w14:paraId="7F1E5107" w14:textId="77777777" w:rsidR="00884A5E" w:rsidRDefault="00884A5E" w:rsidP="00884A5E">
            <w:pPr>
              <w:spacing w:before="240" w:after="0" w:line="240" w:lineRule="auto"/>
            </w:pPr>
          </w:p>
          <w:p w14:paraId="6415349C" w14:textId="28CDDD99" w:rsidR="00C67900" w:rsidRDefault="00884A5E" w:rsidP="00884A5E">
            <w:pPr>
              <w:spacing w:line="240" w:lineRule="auto"/>
            </w:pPr>
            <w:r>
              <w:t>(Pyramides de Kourrou près de Napata)</w:t>
            </w:r>
          </w:p>
          <w:p w14:paraId="36E95075" w14:textId="0C4EF589" w:rsidR="00F4139C" w:rsidRPr="001E162B" w:rsidRDefault="00F4139C" w:rsidP="00C67900">
            <w:pPr>
              <w:spacing w:line="240" w:lineRule="auto"/>
            </w:pPr>
            <w:r w:rsidRPr="001E162B">
              <w:t>Fils de Taharqa. Régna seulement sur Koush</w:t>
            </w:r>
            <w:r w:rsidR="00884A5E">
              <w:t xml:space="preserve"> </w:t>
            </w:r>
          </w:p>
          <w:p w14:paraId="2FC07052" w14:textId="77777777" w:rsidR="00F4139C" w:rsidRDefault="00F4139C" w:rsidP="00F0631A">
            <w:pPr>
              <w:spacing w:after="120" w:line="360" w:lineRule="auto"/>
              <w:rPr>
                <w:lang w:val="en-GB"/>
              </w:rPr>
            </w:pPr>
            <w:r w:rsidRPr="001E162B">
              <w:t xml:space="preserve">                                            </w:t>
            </w:r>
            <w:r>
              <w:rPr>
                <w:lang w:val="en-GB"/>
              </w:rPr>
              <w:t>“</w:t>
            </w:r>
          </w:p>
          <w:p w14:paraId="23BFC1D9" w14:textId="2BF6197D" w:rsidR="00F4139C" w:rsidRPr="0085122D" w:rsidRDefault="00F4139C" w:rsidP="005A299F">
            <w:pPr>
              <w:spacing w:before="120" w:after="0" w:line="240" w:lineRule="auto"/>
              <w:rPr>
                <w:sz w:val="22"/>
              </w:rPr>
            </w:pPr>
            <w:r w:rsidRPr="001E162B">
              <w:t xml:space="preserve">Battu par le pharaon </w:t>
            </w:r>
            <w:r>
              <w:t>Psammétique II en 592</w:t>
            </w:r>
            <w:r w:rsidRPr="001E162B">
              <w:t xml:space="preserve"> </w:t>
            </w:r>
            <w:r w:rsidR="003B143C">
              <w:br/>
            </w:r>
            <w:r w:rsidRPr="0085122D">
              <w:rPr>
                <w:sz w:val="22"/>
                <w:u w:val="single"/>
              </w:rPr>
              <w:t>_______________________________</w:t>
            </w:r>
            <w:r w:rsidR="0085122D" w:rsidRPr="0085122D">
              <w:rPr>
                <w:sz w:val="22"/>
                <w:u w:val="single"/>
              </w:rPr>
              <w:t>____</w:t>
            </w:r>
          </w:p>
          <w:p w14:paraId="22006319" w14:textId="77777777" w:rsidR="00F0631A" w:rsidRDefault="00F0631A" w:rsidP="00C67900">
            <w:pPr>
              <w:spacing w:before="240" w:after="0" w:line="240" w:lineRule="auto"/>
            </w:pPr>
          </w:p>
          <w:p w14:paraId="53856200" w14:textId="59C567B6" w:rsidR="00F4139C" w:rsidRPr="008C2459" w:rsidRDefault="00F4139C" w:rsidP="00F0631A">
            <w:pPr>
              <w:spacing w:after="0" w:line="240" w:lineRule="auto"/>
            </w:pPr>
            <w:r w:rsidRPr="008C2459">
              <w:t>Premier roi ayant sa résidence à Méroé. Mais les rois de Méro</w:t>
            </w:r>
            <w:r>
              <w:t>é</w:t>
            </w:r>
            <w:r w:rsidRPr="008C2459">
              <w:t xml:space="preserve"> se firent encore </w:t>
            </w:r>
            <w:r>
              <w:t xml:space="preserve">enterrer </w:t>
            </w:r>
            <w:r w:rsidR="00884A5E">
              <w:t>près de</w:t>
            </w:r>
            <w:r>
              <w:t xml:space="preserve"> Napat</w:t>
            </w:r>
            <w:r w:rsidRPr="008C2459">
              <w:t>a (</w:t>
            </w:r>
            <w:r>
              <w:t xml:space="preserve">pyramides de </w:t>
            </w:r>
            <w:r w:rsidRPr="008C2459">
              <w:t>Nur</w:t>
            </w:r>
            <w:r>
              <w:t>i</w:t>
            </w:r>
            <w:r w:rsidRPr="008C2459">
              <w:t xml:space="preserve">) </w:t>
            </w:r>
            <w:r>
              <w:t>jusqu’en 280 av. J.C.</w:t>
            </w:r>
          </w:p>
          <w:p w14:paraId="3F0D6EAB" w14:textId="77777777" w:rsidR="00F4139C" w:rsidRPr="008B3F95" w:rsidRDefault="00F4139C" w:rsidP="00A70592">
            <w:pPr>
              <w:spacing w:line="300" w:lineRule="exact"/>
            </w:pPr>
          </w:p>
        </w:tc>
      </w:tr>
    </w:tbl>
    <w:p w14:paraId="6D49E83C" w14:textId="77777777" w:rsidR="003C6738" w:rsidRPr="005D6FDB" w:rsidRDefault="003C6738" w:rsidP="009A7A2E">
      <w:pPr>
        <w:spacing w:before="120"/>
        <w:jc w:val="both"/>
        <w:rPr>
          <w:rFonts w:ascii="Calisto MT" w:eastAsia="Times New Roman" w:hAnsi="Calisto MT" w:cs="Times New Roman"/>
          <w:b/>
          <w:sz w:val="20"/>
          <w:szCs w:val="20"/>
          <w:lang w:eastAsia="fr-FR"/>
        </w:rPr>
      </w:pPr>
    </w:p>
    <w:sectPr w:rsidR="003C6738" w:rsidRPr="005D6F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41D4" w14:textId="77777777" w:rsidR="00361C2B" w:rsidRDefault="00361C2B" w:rsidP="007F108D">
      <w:pPr>
        <w:spacing w:after="0" w:line="240" w:lineRule="auto"/>
      </w:pPr>
      <w:r>
        <w:separator/>
      </w:r>
    </w:p>
  </w:endnote>
  <w:endnote w:type="continuationSeparator" w:id="0">
    <w:p w14:paraId="24910B32" w14:textId="77777777" w:rsidR="00361C2B" w:rsidRDefault="00361C2B" w:rsidP="007F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C23B3" w14:textId="77777777" w:rsidR="00361C2B" w:rsidRDefault="00361C2B" w:rsidP="007F108D">
      <w:pPr>
        <w:spacing w:after="0" w:line="240" w:lineRule="auto"/>
      </w:pPr>
      <w:r>
        <w:separator/>
      </w:r>
    </w:p>
  </w:footnote>
  <w:footnote w:type="continuationSeparator" w:id="0">
    <w:p w14:paraId="5A0F8CDC" w14:textId="77777777" w:rsidR="00361C2B" w:rsidRDefault="00361C2B" w:rsidP="007F108D">
      <w:pPr>
        <w:spacing w:after="0" w:line="240" w:lineRule="auto"/>
      </w:pPr>
      <w:r>
        <w:continuationSeparator/>
      </w:r>
    </w:p>
  </w:footnote>
  <w:footnote w:id="1">
    <w:p w14:paraId="43E324C9" w14:textId="4CA4A1A5" w:rsidR="00C76025" w:rsidRDefault="00C76025" w:rsidP="00FA6F18">
      <w:pPr>
        <w:pStyle w:val="Notedebasdepage"/>
        <w:spacing w:after="120"/>
        <w:jc w:val="both"/>
      </w:pPr>
      <w:r>
        <w:rPr>
          <w:rStyle w:val="Appelnotedebasdep"/>
        </w:rPr>
        <w:footnoteRef/>
      </w:r>
      <w:r>
        <w:t xml:space="preserve"> Depuis les cartes ont été redressées, mais les toponymes locaux sont restés à leur ancienne place en Espagne, car ils ont continué d’être utilisés par les habitants du pays qui n’avaient pas de raison d’en changer. On peut les considérer comme des « sites miroirs » de l’Afrique en Europe, bien qu’ils n’en aient pas été des colonies.</w:t>
      </w:r>
    </w:p>
  </w:footnote>
  <w:footnote w:id="2">
    <w:p w14:paraId="23E094EC" w14:textId="326D4919" w:rsidR="00223ACF" w:rsidRPr="000B6971" w:rsidRDefault="00223ACF" w:rsidP="000B6971">
      <w:pPr>
        <w:widowControl w:val="0"/>
        <w:autoSpaceDE w:val="0"/>
        <w:autoSpaceDN w:val="0"/>
        <w:adjustRightInd w:val="0"/>
        <w:spacing w:after="120" w:line="240" w:lineRule="auto"/>
        <w:rPr>
          <w:rFonts w:eastAsia="Times New Roman" w:cs="Times New Roman"/>
          <w:sz w:val="20"/>
          <w:szCs w:val="20"/>
          <w:lang w:eastAsia="fr-FR"/>
        </w:rPr>
      </w:pPr>
      <w:r>
        <w:rPr>
          <w:rStyle w:val="Appelnotedebasdep"/>
        </w:rPr>
        <w:footnoteRef/>
      </w:r>
      <w:r>
        <w:t xml:space="preserve"> </w:t>
      </w:r>
      <w:r w:rsidRPr="000B6971">
        <w:rPr>
          <w:sz w:val="20"/>
          <w:szCs w:val="20"/>
        </w:rPr>
        <w:t>Au début du 19e siècle, un voyageur rapportait : « L’Ethiopie supporte sur ses piliers de basalte et ses colonnes de granite une sorte d’Europe égarée sous les Tropiques</w:t>
      </w:r>
      <w:r w:rsidR="000B6971">
        <w:rPr>
          <w:sz w:val="20"/>
          <w:szCs w:val="20"/>
        </w:rPr>
        <w:t xml:space="preserve"> </w:t>
      </w:r>
      <w:r w:rsidRPr="000B6971">
        <w:rPr>
          <w:sz w:val="20"/>
          <w:szCs w:val="20"/>
        </w:rPr>
        <w:t>».</w:t>
      </w:r>
      <w:r>
        <w:t xml:space="preserve"> </w:t>
      </w:r>
      <w:r w:rsidR="000B6971" w:rsidRPr="000B6971">
        <w:rPr>
          <w:rFonts w:eastAsia="Times New Roman" w:cs="Times New Roman"/>
          <w:sz w:val="20"/>
          <w:szCs w:val="20"/>
          <w:lang w:eastAsia="fr-FR"/>
        </w:rPr>
        <w:t xml:space="preserve">Pilon, R. </w:t>
      </w:r>
      <w:r w:rsidR="000B6971" w:rsidRPr="000B6971">
        <w:rPr>
          <w:rFonts w:eastAsia="Times New Roman" w:cs="Times New Roman"/>
          <w:i/>
          <w:iCs/>
          <w:sz w:val="20"/>
          <w:szCs w:val="20"/>
          <w:lang w:eastAsia="fr-FR"/>
        </w:rPr>
        <w:t>Revue des Deux Mondes,</w:t>
      </w:r>
      <w:r w:rsidR="000B6971" w:rsidRPr="000B6971">
        <w:rPr>
          <w:rFonts w:eastAsia="Times New Roman" w:cs="Times New Roman"/>
          <w:sz w:val="20"/>
          <w:szCs w:val="20"/>
          <w:lang w:eastAsia="fr-FR"/>
        </w:rPr>
        <w:t xml:space="preserve"> </w:t>
      </w:r>
      <w:r w:rsidR="000B6971" w:rsidRPr="000B6971">
        <w:rPr>
          <w:rFonts w:eastAsia="Times New Roman" w:cs="Times New Roman"/>
          <w:bCs/>
          <w:sz w:val="20"/>
          <w:szCs w:val="20"/>
          <w:lang w:eastAsia="fr-FR"/>
        </w:rPr>
        <w:t>avril 1901</w:t>
      </w:r>
      <w:r w:rsidR="000B6971" w:rsidRPr="000B6971">
        <w:rPr>
          <w:rFonts w:eastAsia="Times New Roman" w:cs="Times New Roman"/>
          <w:sz w:val="20"/>
          <w:szCs w:val="20"/>
          <w:lang w:eastAsia="fr-FR"/>
        </w:rPr>
        <w:t>, Paris.</w:t>
      </w:r>
    </w:p>
  </w:footnote>
  <w:footnote w:id="3">
    <w:p w14:paraId="57E75965" w14:textId="727D7D8C" w:rsidR="00DF7BE3" w:rsidRDefault="00DF7BE3" w:rsidP="00715493">
      <w:pPr>
        <w:pStyle w:val="Notedebasdepage"/>
        <w:spacing w:after="120"/>
      </w:pPr>
      <w:r>
        <w:rPr>
          <w:rStyle w:val="Appelnotedebasdep"/>
        </w:rPr>
        <w:footnoteRef/>
      </w:r>
      <w:r>
        <w:t xml:space="preserve"> </w:t>
      </w:r>
      <w:hyperlink r:id="rId1" w:history="1">
        <w:r w:rsidR="00715493" w:rsidRPr="005F7045">
          <w:rPr>
            <w:rStyle w:val="Lienhypertexte"/>
          </w:rPr>
          <w:t xml:space="preserve">F. Villeneuve "Une inscription latine de l'archipel Farasan, Arabie Séoudite, sud de la Mer Rouge et son contexte archéologique". </w:t>
        </w:r>
        <w:r w:rsidR="00715493" w:rsidRPr="005F7045">
          <w:rPr>
            <w:rStyle w:val="Lienhypertexte"/>
            <w:i/>
            <w:iCs/>
          </w:rPr>
          <w:t>Arabia</w:t>
        </w:r>
        <w:r w:rsidR="00715493" w:rsidRPr="005F7045">
          <w:rPr>
            <w:rStyle w:val="Lienhypertexte"/>
          </w:rPr>
          <w:t>, 2004, pp. 143-190 et figures 63-67 (pp. 229-232)</w:t>
        </w:r>
      </w:hyperlink>
      <w:r w:rsidR="00715493">
        <w:t>.</w:t>
      </w:r>
    </w:p>
  </w:footnote>
  <w:footnote w:id="4">
    <w:p w14:paraId="0B811084" w14:textId="42E42A22" w:rsidR="00830A50" w:rsidRDefault="00830A50" w:rsidP="00A758B9">
      <w:pPr>
        <w:pStyle w:val="Notedebasdepage"/>
        <w:spacing w:after="120"/>
      </w:pPr>
      <w:r>
        <w:rPr>
          <w:rStyle w:val="Appelnotedebasdep"/>
        </w:rPr>
        <w:footnoteRef/>
      </w:r>
      <w:r>
        <w:t xml:space="preserve"> </w:t>
      </w:r>
      <w:r w:rsidR="00A758B9">
        <w:t>En fait, il s’agit de Thoutmosis Ier (18</w:t>
      </w:r>
      <w:r w:rsidR="00A758B9" w:rsidRPr="00DB42AE">
        <w:rPr>
          <w:vertAlign w:val="superscript"/>
        </w:rPr>
        <w:t>e</w:t>
      </w:r>
      <w:r w:rsidR="00A758B9">
        <w:t xml:space="preserve"> dynastie) dont le nom de règne était Âa-kheper-ka-Râ. Il fut confondu avec Sésostris Ier (12</w:t>
      </w:r>
      <w:r w:rsidR="00A758B9" w:rsidRPr="00DB42AE">
        <w:rPr>
          <w:vertAlign w:val="superscript"/>
        </w:rPr>
        <w:t>e</w:t>
      </w:r>
      <w:r w:rsidR="00A758B9">
        <w:t xml:space="preserve"> dynastie) dont le nom de règne était Kheper-ka-Râ.</w:t>
      </w:r>
    </w:p>
  </w:footnote>
  <w:footnote w:id="5">
    <w:p w14:paraId="020474D3" w14:textId="56DA8333" w:rsidR="00E021D2" w:rsidRDefault="00E021D2" w:rsidP="00D52243">
      <w:pPr>
        <w:pStyle w:val="Notedebasdepage"/>
        <w:spacing w:after="120"/>
        <w:jc w:val="both"/>
      </w:pPr>
      <w:r>
        <w:rPr>
          <w:rStyle w:val="Appelnotedebasdep"/>
        </w:rPr>
        <w:footnoteRef/>
      </w:r>
      <w:r>
        <w:t xml:space="preserve"> </w:t>
      </w:r>
      <w:r w:rsidR="00DD679E">
        <w:t>L’</w:t>
      </w:r>
      <w:r w:rsidRPr="00E021D2">
        <w:t>Héraclès</w:t>
      </w:r>
      <w:r w:rsidR="00DD679E">
        <w:t xml:space="preserve"> grec</w:t>
      </w:r>
      <w:r w:rsidRPr="00E021D2">
        <w:t>, fils de d'Alcmène</w:t>
      </w:r>
      <w:r w:rsidR="00260DE6">
        <w:t xml:space="preserve"> et de Zeus</w:t>
      </w:r>
      <w:r w:rsidRPr="00E021D2">
        <w:t xml:space="preserve">, qui l'engendra après avoir pris l'apparence d'Amphitryon, </w:t>
      </w:r>
      <w:r>
        <w:t>fut nommé à sa naissance Alcide</w:t>
      </w:r>
      <w:r w:rsidRPr="00E021D2">
        <w:t xml:space="preserve"> du nom de son grand-père Alcée</w:t>
      </w:r>
      <w:r>
        <w:t xml:space="preserve">. Mais à cause de ses exploits, il prit ensuite le nom de son ancêtre égyptien qui signifiait </w:t>
      </w:r>
      <w:r w:rsidR="00DD679E">
        <w:t xml:space="preserve">véritablement en grec </w:t>
      </w:r>
      <w:r>
        <w:t>« La gloire d’Héra », sa mère l</w:t>
      </w:r>
      <w:r w:rsidR="00DD679E">
        <w:t>a</w:t>
      </w:r>
      <w:r>
        <w:t xml:space="preserve"> reine Ah-hotep</w:t>
      </w:r>
      <w:r w:rsidR="00DD679E">
        <w:t>, mère du grand prince Kamose à la fin de la 17</w:t>
      </w:r>
      <w:r w:rsidR="00DD679E" w:rsidRPr="00DD679E">
        <w:rPr>
          <w:vertAlign w:val="superscript"/>
        </w:rPr>
        <w:t>e</w:t>
      </w:r>
      <w:r w:rsidR="00DD679E">
        <w:t xml:space="preserve"> dynastie. On comprend que l’Héraclès égyptien est Kamose</w:t>
      </w:r>
      <w:r w:rsidR="00C42440">
        <w:t>,</w:t>
      </w:r>
      <w:r w:rsidR="00DD679E">
        <w:t xml:space="preserve"> le grand conquérant évoqué sous le nom de Sésostris par Hérodote et S</w:t>
      </w:r>
      <w:r w:rsidR="00260DE6">
        <w:t>é</w:t>
      </w:r>
      <w:r w:rsidR="00DD679E">
        <w:t>soosis par Diodore</w:t>
      </w:r>
      <w:r w:rsidR="00B43643">
        <w:t xml:space="preserve">, et </w:t>
      </w:r>
      <w:r w:rsidR="00A758B9">
        <w:t xml:space="preserve">que </w:t>
      </w:r>
      <w:r w:rsidR="00B43643">
        <w:t xml:space="preserve">c’est lui qui a dressé des grandes stèles commémoratives lors de son passage </w:t>
      </w:r>
      <w:r w:rsidR="00DB42AE">
        <w:t>par</w:t>
      </w:r>
      <w:r w:rsidR="00B43643">
        <w:t xml:space="preserve"> Bab el Mandeb, les fameuses « colonnes »</w:t>
      </w:r>
      <w:r w:rsidR="00DD679E">
        <w:t>.</w:t>
      </w:r>
    </w:p>
  </w:footnote>
  <w:footnote w:id="6">
    <w:p w14:paraId="0E5C8D47" w14:textId="79BFA132" w:rsidR="002F053B" w:rsidRDefault="002F053B" w:rsidP="000003CE">
      <w:pPr>
        <w:pStyle w:val="Notedebasdepage"/>
        <w:spacing w:after="120"/>
        <w:jc w:val="both"/>
      </w:pPr>
      <w:r>
        <w:rPr>
          <w:rStyle w:val="Appelnotedebasdep"/>
        </w:rPr>
        <w:footnoteRef/>
      </w:r>
      <w:r>
        <w:t xml:space="preserve"> </w:t>
      </w:r>
      <w:r w:rsidRPr="002F053B">
        <w:t>Les Oromos sont une grande nation de 35 millions de personnes qui vivent en Éthiopie, au Kenya, en Somalie et en Égypte. Ils parlent une langue couchitique, la troisième par l’importance de son nombre de locuteurs en Afrique</w:t>
      </w:r>
      <w:r w:rsidRPr="002F053B">
        <w:rPr>
          <w:i/>
          <w:iCs/>
        </w:rPr>
        <w:t>.</w:t>
      </w:r>
    </w:p>
  </w:footnote>
  <w:footnote w:id="7">
    <w:p w14:paraId="565CBCEB" w14:textId="171DC245" w:rsidR="00ED0654" w:rsidRDefault="00ED0654" w:rsidP="00ED0654">
      <w:pPr>
        <w:pStyle w:val="Notedebasdepage"/>
        <w:spacing w:after="120"/>
      </w:pPr>
      <w:r>
        <w:rPr>
          <w:rStyle w:val="Appelnotedebasdep"/>
        </w:rPr>
        <w:footnoteRef/>
      </w:r>
      <w:r>
        <w:t xml:space="preserve"> Le </w:t>
      </w:r>
      <w:r>
        <w:rPr>
          <w:rFonts w:ascii="Calisto MT" w:eastAsia="Times New Roman" w:hAnsi="Calisto MT" w:cs="Times New Roman"/>
          <w:color w:val="000000" w:themeColor="text1"/>
          <w:szCs w:val="24"/>
          <w:lang w:eastAsia="fr-FR"/>
        </w:rPr>
        <w:t xml:space="preserve">système des Gadas est </w:t>
      </w:r>
      <w:r w:rsidRPr="00ED0654">
        <w:rPr>
          <w:rFonts w:ascii="Calisto MT" w:eastAsia="Times New Roman" w:hAnsi="Calisto MT" w:cs="Times New Roman"/>
          <w:color w:val="000000" w:themeColor="text1"/>
          <w:szCs w:val="24"/>
          <w:lang w:eastAsia="fr-FR"/>
        </w:rPr>
        <w:t xml:space="preserve">maintenant inscrit au patrimoine culturel immatériel de l’humanité par </w:t>
      </w:r>
      <w:r w:rsidR="000D20AE">
        <w:rPr>
          <w:rFonts w:ascii="Calisto MT" w:eastAsia="Times New Roman" w:hAnsi="Calisto MT" w:cs="Times New Roman"/>
          <w:color w:val="000000" w:themeColor="text1"/>
          <w:szCs w:val="24"/>
          <w:lang w:eastAsia="fr-FR"/>
        </w:rPr>
        <w:t>l’</w:t>
      </w:r>
      <w:r w:rsidRPr="00ED0654">
        <w:rPr>
          <w:rFonts w:ascii="Calisto MT" w:eastAsia="Times New Roman" w:hAnsi="Calisto MT" w:cs="Times New Roman"/>
          <w:color w:val="000000" w:themeColor="text1"/>
          <w:szCs w:val="24"/>
          <w:lang w:eastAsia="fr-FR"/>
        </w:rPr>
        <w:t>UNESCO.</w:t>
      </w:r>
    </w:p>
  </w:footnote>
  <w:footnote w:id="8">
    <w:p w14:paraId="7B6E9A4B" w14:textId="20D44125" w:rsidR="000003CE" w:rsidRDefault="000003CE" w:rsidP="000003CE">
      <w:pPr>
        <w:pStyle w:val="Notedebasdepage"/>
        <w:spacing w:after="120"/>
      </w:pPr>
      <w:r>
        <w:rPr>
          <w:rStyle w:val="Appelnotedebasdep"/>
        </w:rPr>
        <w:footnoteRef/>
      </w:r>
      <w:r>
        <w:t xml:space="preserve"> Abadie (d’) A. (1880) Les Oromos. </w:t>
      </w:r>
      <w:r w:rsidRPr="000003CE">
        <w:rPr>
          <w:i/>
          <w:iCs/>
        </w:rPr>
        <w:t>Annales de la Société Scientifique de Bruxelles</w:t>
      </w:r>
      <w:r>
        <w:t>, 4</w:t>
      </w:r>
      <w:r w:rsidRPr="000003CE">
        <w:rPr>
          <w:vertAlign w:val="superscript"/>
        </w:rPr>
        <w:t>e</w:t>
      </w:r>
      <w:r>
        <w:t xml:space="preserve"> année, Namur</w:t>
      </w:r>
      <w:r w:rsidR="00557FDA">
        <w:t>.</w:t>
      </w:r>
    </w:p>
  </w:footnote>
  <w:footnote w:id="9">
    <w:p w14:paraId="3798CA26" w14:textId="601A122E" w:rsidR="00546459" w:rsidRPr="00076FBE" w:rsidRDefault="00546459" w:rsidP="00F10F62">
      <w:pPr>
        <w:pStyle w:val="Notedebasdepage"/>
        <w:spacing w:after="120"/>
        <w:jc w:val="both"/>
      </w:pPr>
      <w:r>
        <w:rPr>
          <w:rStyle w:val="Appelnotedebasdep"/>
        </w:rPr>
        <w:footnoteRef/>
      </w:r>
      <w:r>
        <w:t xml:space="preserve"> Un homme </w:t>
      </w:r>
      <w:r w:rsidR="00C45103">
        <w:t>devient</w:t>
      </w:r>
      <w:r>
        <w:t xml:space="preserve"> gada </w:t>
      </w:r>
      <w:r w:rsidR="00612533">
        <w:t xml:space="preserve">de 40 à 48 ans ; Il y a 5 gadas qui </w:t>
      </w:r>
      <w:r w:rsidR="00076FBE">
        <w:t>deviennent</w:t>
      </w:r>
      <w:r w:rsidR="00612533">
        <w:t xml:space="preserve"> dirigeants </w:t>
      </w:r>
      <w:r w:rsidR="00076FBE">
        <w:t xml:space="preserve">par élection </w:t>
      </w:r>
      <w:r w:rsidR="00612533">
        <w:t>chacun pendant 8 ans</w:t>
      </w:r>
      <w:r w:rsidRPr="00546459">
        <w:t xml:space="preserve"> </w:t>
      </w:r>
      <w:r w:rsidR="00120E47">
        <w:t xml:space="preserve">(pouvoir des lubas) </w:t>
      </w:r>
      <w:r w:rsidR="00612533">
        <w:t>ce qui fait un</w:t>
      </w:r>
      <w:r w:rsidRPr="00546459">
        <w:t xml:space="preserve"> </w:t>
      </w:r>
      <w:r w:rsidR="00612533">
        <w:t xml:space="preserve">cycle de </w:t>
      </w:r>
      <w:r w:rsidRPr="00546459">
        <w:t xml:space="preserve">40 </w:t>
      </w:r>
      <w:r w:rsidR="00790E53">
        <w:t>ans</w:t>
      </w:r>
      <w:r w:rsidRPr="00546459">
        <w:t xml:space="preserve">. </w:t>
      </w:r>
      <w:r w:rsidR="00120E47">
        <w:t>Quand un homme devient luba</w:t>
      </w:r>
      <w:r w:rsidRPr="00546459">
        <w:t xml:space="preserve">, </w:t>
      </w:r>
      <w:r w:rsidR="00120E47">
        <w:t>s</w:t>
      </w:r>
      <w:r w:rsidR="00790E53">
        <w:t>on</w:t>
      </w:r>
      <w:r w:rsidR="00120E47">
        <w:t xml:space="preserve"> fils</w:t>
      </w:r>
      <w:r w:rsidRPr="00546459">
        <w:t xml:space="preserve"> </w:t>
      </w:r>
      <w:r w:rsidR="00076FBE">
        <w:t>pourra devenir</w:t>
      </w:r>
      <w:r w:rsidRPr="00546459">
        <w:t xml:space="preserve"> </w:t>
      </w:r>
      <w:r w:rsidR="00790E53">
        <w:t>l</w:t>
      </w:r>
      <w:r w:rsidRPr="00546459">
        <w:t xml:space="preserve">uba </w:t>
      </w:r>
      <w:r w:rsidR="00120E47">
        <w:t xml:space="preserve">dans </w:t>
      </w:r>
      <w:r w:rsidRPr="00546459">
        <w:t xml:space="preserve">40 </w:t>
      </w:r>
      <w:r w:rsidR="00120E47">
        <w:t>ans</w:t>
      </w:r>
      <w:r w:rsidR="00790E53">
        <w:t xml:space="preserve">. Les lubas peuvent être comparés à </w:t>
      </w:r>
      <w:r w:rsidR="005A2376">
        <w:t>5</w:t>
      </w:r>
      <w:r w:rsidR="00790E53">
        <w:t xml:space="preserve"> partis qui serai</w:t>
      </w:r>
      <w:r w:rsidR="00A6751D">
        <w:t xml:space="preserve">ent </w:t>
      </w:r>
      <w:r w:rsidR="00790E53">
        <w:t>au pouvoir chacun pendant 80 ans par alternance tournante</w:t>
      </w:r>
      <w:r w:rsidR="00562F5A">
        <w:t xml:space="preserve">, </w:t>
      </w:r>
      <w:r w:rsidR="00A6751D">
        <w:t>toujours</w:t>
      </w:r>
      <w:r w:rsidR="00562F5A">
        <w:t xml:space="preserve"> respectée depuis des siècles</w:t>
      </w:r>
      <w:r w:rsidR="00790E53">
        <w:t xml:space="preserve">. </w:t>
      </w:r>
      <w:r w:rsidR="00790E53" w:rsidRPr="00076FBE">
        <w:t xml:space="preserve">Ce </w:t>
      </w:r>
      <w:r w:rsidR="00076FBE" w:rsidRPr="00076FBE">
        <w:t>système socio-politique autochtone des Oromo</w:t>
      </w:r>
      <w:r w:rsidR="005C5702">
        <w:t>s</w:t>
      </w:r>
      <w:r w:rsidR="00076FBE" w:rsidRPr="00076FBE">
        <w:t xml:space="preserve"> a été jugé </w:t>
      </w:r>
      <w:r w:rsidR="00790E53" w:rsidRPr="00076FBE">
        <w:t>le plus démocratique du monde.</w:t>
      </w:r>
      <w:r w:rsidR="00A6751D">
        <w:t xml:space="preserve"> C’est sans doute pourquoi </w:t>
      </w:r>
      <w:r w:rsidR="006161DA">
        <w:t>Platon</w:t>
      </w:r>
      <w:r w:rsidR="00A6751D">
        <w:t xml:space="preserve"> </w:t>
      </w:r>
      <w:r w:rsidR="006161DA">
        <w:t>s’y est</w:t>
      </w:r>
      <w:r w:rsidR="00A6751D">
        <w:t xml:space="preserve"> intéressé </w:t>
      </w:r>
      <w:r w:rsidR="006161DA">
        <w:t>comme il apparait transposé dans son récit concernant les 5 paires de jumeaux de Poséidon</w:t>
      </w:r>
      <w:r w:rsidR="008B5D89">
        <w:t xml:space="preserve"> (cf. les lubas)</w:t>
      </w:r>
      <w:r w:rsidR="006161DA">
        <w:t>.</w:t>
      </w:r>
    </w:p>
  </w:footnote>
  <w:footnote w:id="10">
    <w:p w14:paraId="4548F9CD" w14:textId="592ED76A" w:rsidR="00F10F62" w:rsidRPr="00F10F62" w:rsidRDefault="00F10F62" w:rsidP="00F4040A">
      <w:pPr>
        <w:pStyle w:val="Notedebasdepage"/>
        <w:spacing w:after="120"/>
        <w:jc w:val="both"/>
      </w:pPr>
      <w:r>
        <w:rPr>
          <w:rStyle w:val="Appelnotedebasdep"/>
        </w:rPr>
        <w:footnoteRef/>
      </w:r>
      <w:r>
        <w:t xml:space="preserve"> </w:t>
      </w:r>
      <w:r w:rsidRPr="00F10F62">
        <w:t>Salviac</w:t>
      </w:r>
      <w:r>
        <w:t>, (P. de) M.</w:t>
      </w:r>
      <w:r w:rsidRPr="00F10F62">
        <w:rPr>
          <w:i/>
          <w:iCs/>
        </w:rPr>
        <w:t xml:space="preserve"> "</w:t>
      </w:r>
      <w:r w:rsidR="00C25AE5">
        <w:rPr>
          <w:i/>
          <w:iCs/>
        </w:rPr>
        <w:t xml:space="preserve">Un peuple antique au pays de Ménélik : </w:t>
      </w:r>
      <w:r w:rsidR="00C25AE5" w:rsidRPr="00C25AE5">
        <w:rPr>
          <w:i/>
          <w:iCs/>
        </w:rPr>
        <w:t>Les Galla</w:t>
      </w:r>
      <w:r w:rsidR="00C25AE5">
        <w:rPr>
          <w:i/>
          <w:iCs/>
        </w:rPr>
        <w:t xml:space="preserve"> (Oromo</w:t>
      </w:r>
      <w:r w:rsidR="00446135">
        <w:rPr>
          <w:i/>
          <w:iCs/>
        </w:rPr>
        <w:t>)</w:t>
      </w:r>
      <w:r w:rsidR="00C25AE5" w:rsidRPr="00C25AE5">
        <w:rPr>
          <w:i/>
          <w:iCs/>
        </w:rPr>
        <w:t xml:space="preserve"> un</w:t>
      </w:r>
      <w:r w:rsidR="00C25AE5">
        <w:rPr>
          <w:i/>
          <w:iCs/>
        </w:rPr>
        <w:t>e grande nation africaine</w:t>
      </w:r>
      <w:r w:rsidR="00C25AE5" w:rsidRPr="00C25AE5">
        <w:rPr>
          <w:i/>
          <w:iCs/>
        </w:rPr>
        <w:t xml:space="preserve"> </w:t>
      </w:r>
      <w:r w:rsidRPr="00F10F62">
        <w:rPr>
          <w:i/>
          <w:iCs/>
        </w:rPr>
        <w:t xml:space="preserve">“, </w:t>
      </w:r>
      <w:r w:rsidRPr="00F10F62">
        <w:t>Oudin, Paris. 190</w:t>
      </w:r>
      <w:r w:rsidR="00C25AE5">
        <w:t>5</w:t>
      </w:r>
      <w:r w:rsidRPr="00F10F62">
        <w:t xml:space="preserve">, p. </w:t>
      </w:r>
      <w:r w:rsidR="00C25AE5">
        <w:t>35</w:t>
      </w:r>
      <w:r w:rsidRPr="00F10F62">
        <w:t>.</w:t>
      </w:r>
      <w:r w:rsidR="00DD4F7B">
        <w:t xml:space="preserve"> Selon </w:t>
      </w:r>
      <w:r w:rsidR="00F4040A">
        <w:t>D</w:t>
      </w:r>
      <w:r w:rsidR="00DD4F7B">
        <w:t>e Salviac</w:t>
      </w:r>
      <w:r w:rsidR="00F4040A">
        <w:t>, Galla était leur cri de guerre, ce qui lui permettait de les apparenter aux Gaulois (sic). Mais il avait sans doute mal entendu : leur cri de guerre ne pouvant être que « Gadas »</w:t>
      </w:r>
    </w:p>
  </w:footnote>
  <w:footnote w:id="11">
    <w:p w14:paraId="509BE63C" w14:textId="078D5D72" w:rsidR="00EF0044" w:rsidRDefault="00EF0044" w:rsidP="00E379E7">
      <w:pPr>
        <w:pStyle w:val="Notedebasdepage"/>
        <w:spacing w:after="120"/>
      </w:pPr>
      <w:r>
        <w:rPr>
          <w:rStyle w:val="Appelnotedebasdep"/>
        </w:rPr>
        <w:footnoteRef/>
      </w:r>
      <w:r>
        <w:t xml:space="preserve"> </w:t>
      </w:r>
      <w:r w:rsidRPr="00EF0044">
        <w:t xml:space="preserve">Arnott, </w:t>
      </w:r>
      <w:r>
        <w:t>W.G</w:t>
      </w:r>
      <w:r w:rsidRPr="002F0D40">
        <w:t xml:space="preserve">."Bull Leaping as Initiation Ritual," </w:t>
      </w:r>
      <w:r w:rsidRPr="002F0D40">
        <w:rPr>
          <w:i/>
          <w:iCs/>
        </w:rPr>
        <w:t>Liverpool Classical Monthly</w:t>
      </w:r>
      <w:r w:rsidRPr="00EF0044">
        <w:t xml:space="preserve"> 18 (1993), pp. 114-116.</w:t>
      </w:r>
      <w:r w:rsidR="000D20AE">
        <w:br/>
        <w:t>(</w:t>
      </w:r>
      <w:r w:rsidR="000D20AE" w:rsidRPr="000D20AE">
        <w:t xml:space="preserve">Considérant les scènes de tauromachie représentées avec des hommes à la peau </w:t>
      </w:r>
      <w:r w:rsidR="004E3857">
        <w:t>foncée</w:t>
      </w:r>
      <w:r w:rsidR="000D20AE" w:rsidRPr="000D20AE">
        <w:t xml:space="preserve"> sur les fresques d’Avaris et de Knossos, ceci pourrait indiquer qu’il y avait des Oromo émigrés en Égypte et en Crète vers 1500 av. J.C.)</w:t>
      </w:r>
      <w:r w:rsidR="000D20AE">
        <w:t>.</w:t>
      </w:r>
    </w:p>
  </w:footnote>
  <w:footnote w:id="12">
    <w:p w14:paraId="125C3AC4" w14:textId="19825383" w:rsidR="00C93D7B" w:rsidRDefault="00C93D7B" w:rsidP="00FF55A5">
      <w:pPr>
        <w:pStyle w:val="Notedebasdepage"/>
        <w:spacing w:after="120"/>
      </w:pPr>
      <w:r>
        <w:rPr>
          <w:rStyle w:val="Appelnotedebasdep"/>
        </w:rPr>
        <w:footnoteRef/>
      </w:r>
      <w:r>
        <w:t xml:space="preserve"> </w:t>
      </w:r>
      <w:hyperlink r:id="rId2" w:history="1">
        <w:r w:rsidR="005B3655" w:rsidRPr="005B3655">
          <w:rPr>
            <w:rStyle w:val="Lienhypertexte"/>
          </w:rPr>
          <w:t>Méroé la dernière cité royale du Pays de Koush</w:t>
        </w:r>
      </w:hyperlink>
    </w:p>
  </w:footnote>
  <w:footnote w:id="13">
    <w:p w14:paraId="147DB25D" w14:textId="61D0276C" w:rsidR="000B611F" w:rsidRPr="00F24AB5" w:rsidRDefault="00FF55A5" w:rsidP="000B611F">
      <w:pPr>
        <w:pStyle w:val="Notedebasdepage"/>
      </w:pPr>
      <w:r>
        <w:rPr>
          <w:rStyle w:val="Appelnotedebasdep"/>
        </w:rPr>
        <w:footnoteRef/>
      </w:r>
      <w:r>
        <w:t xml:space="preserve"> </w:t>
      </w:r>
      <w:r w:rsidR="000B611F" w:rsidRPr="00F24AB5">
        <w:t xml:space="preserve">Vikentiev, V. (1930) La haute crue du Nil et l'averse de l'an 6 du roi Taharqa.  </w:t>
      </w:r>
      <w:r w:rsidR="000B611F" w:rsidRPr="00F24AB5">
        <w:rPr>
          <w:i/>
          <w:iCs/>
        </w:rPr>
        <w:t>Recueil de Travaux</w:t>
      </w:r>
      <w:r w:rsidR="000B611F" w:rsidRPr="00F24AB5">
        <w:t xml:space="preserve"> </w:t>
      </w:r>
      <w:r w:rsidR="000B611F" w:rsidRPr="00F24AB5">
        <w:rPr>
          <w:bCs/>
        </w:rPr>
        <w:t>4e fascicule</w:t>
      </w:r>
      <w:r w:rsidR="000B611F" w:rsidRPr="00F24AB5">
        <w:t>, 1-59</w:t>
      </w:r>
      <w:r w:rsidR="000B611F">
        <w:t>.</w:t>
      </w:r>
    </w:p>
    <w:p w14:paraId="079627C9" w14:textId="35304638" w:rsidR="00FF55A5" w:rsidRDefault="00FF55A5">
      <w:pPr>
        <w:pStyle w:val="Notedebasdepage"/>
      </w:pPr>
    </w:p>
  </w:footnote>
  <w:footnote w:id="14">
    <w:p w14:paraId="489FE143" w14:textId="61A666A8" w:rsidR="0001118F" w:rsidRDefault="0001118F" w:rsidP="0001118F">
      <w:pPr>
        <w:pStyle w:val="Notedebasdepage"/>
        <w:spacing w:after="120"/>
      </w:pPr>
      <w:r>
        <w:rPr>
          <w:rStyle w:val="Appelnotedebasdep"/>
        </w:rPr>
        <w:footnoteRef/>
      </w:r>
      <w:r>
        <w:t xml:space="preserve"> A ne pas confondre avec les colonnes d’Héraclès qui étaient en fait des grandes stèles commémoratives sur la rive est de la Mer Rouge rappelant le passage du héros dans cette zone.</w:t>
      </w:r>
    </w:p>
  </w:footnote>
  <w:footnote w:id="15">
    <w:p w14:paraId="75C68BEA" w14:textId="081719F4" w:rsidR="002F7938" w:rsidRDefault="0013536A" w:rsidP="00206827">
      <w:pPr>
        <w:pStyle w:val="Notedebasdepage"/>
        <w:spacing w:after="120"/>
        <w:jc w:val="both"/>
      </w:pPr>
      <w:r>
        <w:rPr>
          <w:rStyle w:val="Appelnotedebasdep"/>
        </w:rPr>
        <w:footnoteRef/>
      </w:r>
      <w:r>
        <w:t xml:space="preserve"> Selon la légende, </w:t>
      </w:r>
      <w:r w:rsidR="005B7AEA">
        <w:t>il s’agissait d’</w:t>
      </w:r>
      <w:r>
        <w:t xml:space="preserve">empêcher le Ciel et la Terre </w:t>
      </w:r>
      <w:r w:rsidR="00C90D25">
        <w:t xml:space="preserve">de s’unir à nouveau pour </w:t>
      </w:r>
      <w:r>
        <w:t>engendrer de</w:t>
      </w:r>
      <w:r w:rsidR="00C90D25">
        <w:t>s</w:t>
      </w:r>
      <w:r>
        <w:t xml:space="preserve"> Titans</w:t>
      </w:r>
      <w:r w:rsidR="00C90D25">
        <w:t xml:space="preserve"> car </w:t>
      </w:r>
      <w:r w:rsidR="004B329D">
        <w:t xml:space="preserve">ceux-ci </w:t>
      </w:r>
      <w:r w:rsidR="00C90D25">
        <w:t>avaient fait la guerre à Zeus et aux Olympiens. Gaïa (ou Gé) la Terre était aussi appelée Titéia en tant que mère des Titans</w:t>
      </w:r>
      <w:r w:rsidR="00A214FC">
        <w:t xml:space="preserve"> (ou Géants)</w:t>
      </w:r>
      <w:r w:rsidR="001617DF">
        <w:t xml:space="preserve">. On reconnait là en </w:t>
      </w:r>
      <w:r w:rsidR="00A214FC">
        <w:rPr>
          <w:rFonts w:cs="Times New Roman"/>
        </w:rPr>
        <w:t>É</w:t>
      </w:r>
      <w:r w:rsidR="001617DF">
        <w:t>gypte la reine-mère Teti-shéri, grand-mère du grand prince Kamose et du pharaon Ahmose</w:t>
      </w:r>
      <w:r w:rsidR="00C90D25">
        <w:t xml:space="preserve"> </w:t>
      </w:r>
      <w:r w:rsidR="001617DF">
        <w:t>de la 18</w:t>
      </w:r>
      <w:r w:rsidR="001617DF" w:rsidRPr="001617DF">
        <w:rPr>
          <w:vertAlign w:val="superscript"/>
        </w:rPr>
        <w:t>e</w:t>
      </w:r>
      <w:r w:rsidR="001617DF">
        <w:t xml:space="preserve"> dynastie, tous deux ayant eu à combattre les Hyksos (Titans) occupants de la Basse </w:t>
      </w:r>
      <w:r w:rsidR="001617DF">
        <w:rPr>
          <w:rFonts w:cs="Times New Roman"/>
        </w:rPr>
        <w:t>É</w:t>
      </w:r>
      <w:r w:rsidR="001617DF">
        <w:t>gypte.</w:t>
      </w:r>
    </w:p>
  </w:footnote>
  <w:footnote w:id="16">
    <w:p w14:paraId="29ADBC98" w14:textId="632871F7" w:rsidR="002F7938" w:rsidRDefault="002F7938" w:rsidP="006748D7">
      <w:pPr>
        <w:pStyle w:val="Notedebasdepage"/>
        <w:spacing w:after="120"/>
      </w:pPr>
      <w:r>
        <w:rPr>
          <w:rStyle w:val="Appelnotedebasdep"/>
        </w:rPr>
        <w:footnoteRef/>
      </w:r>
      <w:r>
        <w:t xml:space="preserve"> Leur plus haut sommet, le Ras Dejen, signifi</w:t>
      </w:r>
      <w:r w:rsidR="005076DA">
        <w:t>ant</w:t>
      </w:r>
      <w:r>
        <w:t xml:space="preserve"> </w:t>
      </w:r>
      <w:r w:rsidR="005B7AEA">
        <w:t>« </w:t>
      </w:r>
      <w:r>
        <w:t>le veilleur</w:t>
      </w:r>
      <w:r w:rsidR="005B7AEA">
        <w:t> »</w:t>
      </w:r>
      <w:r w:rsidR="005076DA">
        <w:t xml:space="preserve">, </w:t>
      </w:r>
      <w:r>
        <w:t xml:space="preserve">culmine </w:t>
      </w:r>
      <w:r w:rsidR="005B7AEA">
        <w:t>à 4</w:t>
      </w:r>
      <w:r w:rsidR="005076DA">
        <w:t xml:space="preserve"> </w:t>
      </w:r>
      <w:r w:rsidR="005B7AEA">
        <w:t>550</w:t>
      </w:r>
      <w:r>
        <w:t xml:space="preserve"> m.</w:t>
      </w:r>
      <w:r w:rsidR="00DD1CD3">
        <w:t xml:space="preserve"> </w:t>
      </w:r>
      <w:r w:rsidR="00DD1CD3" w:rsidRPr="00DD1CD3">
        <w:t>Hérodote (IV, 184) nous décrit ainsi cette montagne dont le nom est Atlas « Elle est étroite, ronde de toutes parts et si haute qu’il est impossible d’en apercevoir la cime, car jamais ni été, ni hiver les nuages ne l’abandonnent ; les gens du pays disent que c’est la colonne du ciel ».</w:t>
      </w:r>
    </w:p>
  </w:footnote>
  <w:footnote w:id="17">
    <w:p w14:paraId="49E5D585" w14:textId="7CA20FCC" w:rsidR="00064282" w:rsidRDefault="00064282" w:rsidP="00D26512">
      <w:pPr>
        <w:pStyle w:val="Notedebasdepage"/>
        <w:spacing w:after="120"/>
      </w:pPr>
      <w:r>
        <w:rPr>
          <w:rStyle w:val="Appelnotedebasdep"/>
        </w:rPr>
        <w:footnoteRef/>
      </w:r>
      <w:r>
        <w:t xml:space="preserve"> Strabon</w:t>
      </w:r>
      <w:r w:rsidR="00DB49CA">
        <w:t>,</w:t>
      </w:r>
      <w:r>
        <w:t xml:space="preserve"> </w:t>
      </w:r>
      <w:r w:rsidR="00DB49CA">
        <w:t xml:space="preserve">Livre </w:t>
      </w:r>
      <w:r w:rsidRPr="00064282">
        <w:t>XVI, 4: 4</w:t>
      </w:r>
      <w:r>
        <w:t>.</w:t>
      </w:r>
    </w:p>
  </w:footnote>
  <w:footnote w:id="18">
    <w:p w14:paraId="6C1E737E" w14:textId="1A748C3D" w:rsidR="00486397" w:rsidRDefault="00486397" w:rsidP="00DB49CA">
      <w:pPr>
        <w:pStyle w:val="Notedebasdepage"/>
        <w:spacing w:after="120"/>
      </w:pPr>
      <w:r>
        <w:rPr>
          <w:rStyle w:val="Appelnotedebasdep"/>
        </w:rPr>
        <w:footnoteRef/>
      </w:r>
      <w:r>
        <w:t xml:space="preserve"> Hérodote II, 102</w:t>
      </w:r>
      <w:r w:rsidR="00DB49CA">
        <w:t>.</w:t>
      </w:r>
    </w:p>
  </w:footnote>
  <w:footnote w:id="19">
    <w:p w14:paraId="520EE645" w14:textId="0434C579" w:rsidR="00D26512" w:rsidRDefault="00D26512">
      <w:pPr>
        <w:pStyle w:val="Notedebasdepage"/>
      </w:pPr>
      <w:r>
        <w:rPr>
          <w:rStyle w:val="Appelnotedebasdep"/>
        </w:rPr>
        <w:footnoteRef/>
      </w:r>
      <w:r>
        <w:t xml:space="preserve"> </w:t>
      </w:r>
      <w:r w:rsidR="00DB49CA">
        <w:t>Hérodote II, 110.</w:t>
      </w:r>
    </w:p>
  </w:footnote>
  <w:footnote w:id="20">
    <w:p w14:paraId="340BBD04" w14:textId="5EBBDEC0" w:rsidR="00FC6D34" w:rsidRPr="009E3742" w:rsidRDefault="00FC6D34" w:rsidP="00DE16F7">
      <w:pPr>
        <w:pStyle w:val="Notedebasdepage"/>
        <w:spacing w:after="120"/>
      </w:pPr>
      <w:r>
        <w:rPr>
          <w:rStyle w:val="Appelnotedebasdep"/>
        </w:rPr>
        <w:footnoteRef/>
      </w:r>
      <w:r>
        <w:t xml:space="preserve"> Kammerer A. </w:t>
      </w:r>
      <w:r w:rsidRPr="00FC6D34">
        <w:rPr>
          <w:i/>
          <w:iCs/>
        </w:rPr>
        <w:t>La Mer Rouge, l’Abyssinie et l’Arabie depuis l’antiquité</w:t>
      </w:r>
      <w:r>
        <w:rPr>
          <w:i/>
          <w:iCs/>
        </w:rPr>
        <w:t xml:space="preserve">, </w:t>
      </w:r>
      <w:r w:rsidRPr="009E3742">
        <w:t>Cairo</w:t>
      </w:r>
      <w:r w:rsidR="009E3742">
        <w:rPr>
          <w:i/>
          <w:iCs/>
        </w:rPr>
        <w:t xml:space="preserve">, </w:t>
      </w:r>
      <w:r w:rsidR="009E3742" w:rsidRPr="009E3742">
        <w:t>1929. Tome I</w:t>
      </w:r>
      <w:r w:rsidR="009E3742">
        <w:t>.</w:t>
      </w:r>
      <w:r w:rsidR="009E3742" w:rsidRPr="009E3742">
        <w:t xml:space="preserve"> Les pays de </w:t>
      </w:r>
      <w:r w:rsidR="009E3742">
        <w:t>l</w:t>
      </w:r>
      <w:r w:rsidR="009E3742" w:rsidRPr="009E3742">
        <w:t xml:space="preserve">a Mer </w:t>
      </w:r>
      <w:r w:rsidR="006748D7">
        <w:rPr>
          <w:rFonts w:cs="Times New Roman"/>
        </w:rPr>
        <w:t>É</w:t>
      </w:r>
      <w:r w:rsidR="009E3742" w:rsidRPr="009E3742">
        <w:t>rythrée jusqu’à la fin du Moyen Age, p.55.</w:t>
      </w:r>
    </w:p>
  </w:footnote>
  <w:footnote w:id="21">
    <w:p w14:paraId="0A55275A" w14:textId="2CA9A494" w:rsidR="000B611F" w:rsidRDefault="000B611F" w:rsidP="000B611F">
      <w:pPr>
        <w:pStyle w:val="Notedebasdepage"/>
        <w:spacing w:after="120"/>
      </w:pPr>
      <w:r>
        <w:rPr>
          <w:rStyle w:val="Appelnotedebasdep"/>
        </w:rPr>
        <w:footnoteRef/>
      </w:r>
      <w:r>
        <w:t xml:space="preserve"> </w:t>
      </w:r>
      <w:r w:rsidRPr="000B611F">
        <w:t>Flavius Josèphe (</w:t>
      </w:r>
      <w:r w:rsidRPr="000B611F">
        <w:rPr>
          <w:i/>
          <w:iCs/>
        </w:rPr>
        <w:t>Antiquité des Juifs</w:t>
      </w:r>
      <w:r w:rsidRPr="000B611F">
        <w:t>, II, 10) : « La cité de Méroé était située dans un endroit retiré, et habitée à la manière d’une île, étant entourée par une puissante digue, et ayant les fleuves pour la protéger de ses ennemis, avec une puissante muraille entre la digue et les fleuves</w:t>
      </w:r>
      <w:r w:rsidR="002C1AA8">
        <w:t xml:space="preserve">, </w:t>
      </w:r>
      <w:r w:rsidR="002C1AA8" w:rsidRPr="002C1AA8">
        <w:rPr>
          <w:rFonts w:hint="eastAsia"/>
        </w:rPr>
        <w:t>de sorte qu'elle ne peut être inondée si la crue vient à être trop violente</w:t>
      </w:r>
      <w:r w:rsidR="00920843">
        <w:t xml:space="preserve"> </w:t>
      </w:r>
      <w:r w:rsidRPr="000B611F">
        <w:t>»</w:t>
      </w:r>
      <w:r w:rsidR="002C1AA8">
        <w:t>.</w:t>
      </w:r>
    </w:p>
  </w:footnote>
  <w:footnote w:id="22">
    <w:p w14:paraId="79CEBDC9" w14:textId="4BCD54C6" w:rsidR="00DE16F7" w:rsidRDefault="00DE16F7">
      <w:pPr>
        <w:pStyle w:val="Notedebasdepage"/>
      </w:pPr>
      <w:r>
        <w:rPr>
          <w:rStyle w:val="Appelnotedebasdep"/>
        </w:rPr>
        <w:footnoteRef/>
      </w:r>
      <w:r>
        <w:t xml:space="preserve"> Homère, </w:t>
      </w:r>
      <w:r w:rsidRPr="006748D7">
        <w:rPr>
          <w:i/>
          <w:iCs/>
        </w:rPr>
        <w:t>Odyssée</w:t>
      </w:r>
      <w:r w:rsidR="00193A47">
        <w:t>,</w:t>
      </w:r>
      <w:r>
        <w:t xml:space="preserve"> chant IV, 472.</w:t>
      </w:r>
    </w:p>
  </w:footnote>
  <w:footnote w:id="23">
    <w:p w14:paraId="62CF7C05" w14:textId="637D1172" w:rsidR="00993FC5" w:rsidRDefault="00993FC5" w:rsidP="00824193">
      <w:pPr>
        <w:pStyle w:val="Notedebasdepage"/>
        <w:jc w:val="both"/>
      </w:pPr>
      <w:r>
        <w:rPr>
          <w:rStyle w:val="Appelnotedebasdep"/>
        </w:rPr>
        <w:footnoteRef/>
      </w:r>
      <w:r w:rsidR="00824193">
        <w:t xml:space="preserve"> </w:t>
      </w:r>
      <w:r>
        <w:t>J’ai proposé que Thoutmosis Ier soit Kamos</w:t>
      </w:r>
      <w:r w:rsidR="001F1849">
        <w:t>e</w:t>
      </w:r>
      <w:r>
        <w:t xml:space="preserve"> devenu vieux. </w:t>
      </w:r>
      <w:r w:rsidR="006A3CA9">
        <w:t>Car</w:t>
      </w:r>
      <w:r>
        <w:t xml:space="preserve"> Kamose aurait été le fils de l’incestueux roi Hyksos Âa-ouser-Rê Apophis avec sa fille Ah-hotep avant qu’elle épouse son frère le pharaon Se-qen-en-Rê. Kamose </w:t>
      </w:r>
      <w:r w:rsidR="006A3CA9">
        <w:t xml:space="preserve">le bâtard </w:t>
      </w:r>
      <w:r>
        <w:t xml:space="preserve">adopté par le roi Antef VII </w:t>
      </w:r>
      <w:r w:rsidR="00965775">
        <w:t>en exil</w:t>
      </w:r>
      <w:r w:rsidR="00792CBC">
        <w:t xml:space="preserve"> en Nubie </w:t>
      </w:r>
      <w:r>
        <w:t xml:space="preserve">aurait </w:t>
      </w:r>
      <w:r w:rsidR="00792CBC">
        <w:t>été élevé comme un prince guerrier capable de reconquérir le royaume d’</w:t>
      </w:r>
      <w:r w:rsidR="00792CBC">
        <w:rPr>
          <w:rFonts w:cs="Times New Roman"/>
        </w:rPr>
        <w:t>É</w:t>
      </w:r>
      <w:r w:rsidR="00792CBC">
        <w:t>gypte resté aux mains de l’envahisseur asiatique.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446266"/>
      <w:docPartObj>
        <w:docPartGallery w:val="Page Numbers (Top of Page)"/>
        <w:docPartUnique/>
      </w:docPartObj>
    </w:sdtPr>
    <w:sdtEndPr/>
    <w:sdtContent>
      <w:p w14:paraId="32D21F5C" w14:textId="103DF0BD" w:rsidR="00F55950" w:rsidRDefault="00F55950">
        <w:pPr>
          <w:pStyle w:val="En-tte"/>
          <w:jc w:val="right"/>
        </w:pPr>
        <w:r>
          <w:fldChar w:fldCharType="begin"/>
        </w:r>
        <w:r>
          <w:instrText>PAGE   \* MERGEFORMAT</w:instrText>
        </w:r>
        <w:r>
          <w:fldChar w:fldCharType="separate"/>
        </w:r>
        <w:r>
          <w:t>2</w:t>
        </w:r>
        <w:r>
          <w:fldChar w:fldCharType="end"/>
        </w:r>
      </w:p>
    </w:sdtContent>
  </w:sdt>
  <w:p w14:paraId="4D0D7424" w14:textId="77777777" w:rsidR="00F55950" w:rsidRDefault="00F559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0A1"/>
    <w:multiLevelType w:val="multilevel"/>
    <w:tmpl w:val="B7B6415E"/>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BE37B6"/>
    <w:multiLevelType w:val="hybridMultilevel"/>
    <w:tmpl w:val="E1AADEA8"/>
    <w:lvl w:ilvl="0" w:tplc="75804B72">
      <w:start w:val="1"/>
      <w:numFmt w:val="bullet"/>
      <w:lvlText w:val=""/>
      <w:lvlJc w:val="left"/>
      <w:pPr>
        <w:tabs>
          <w:tab w:val="num" w:pos="720"/>
        </w:tabs>
        <w:ind w:left="720" w:hanging="360"/>
      </w:pPr>
      <w:rPr>
        <w:rFonts w:ascii="Wingdings" w:hAnsi="Wingdings" w:hint="default"/>
      </w:rPr>
    </w:lvl>
    <w:lvl w:ilvl="1" w:tplc="B404AEA0" w:tentative="1">
      <w:start w:val="1"/>
      <w:numFmt w:val="bullet"/>
      <w:lvlText w:val=""/>
      <w:lvlJc w:val="left"/>
      <w:pPr>
        <w:tabs>
          <w:tab w:val="num" w:pos="1440"/>
        </w:tabs>
        <w:ind w:left="1440" w:hanging="360"/>
      </w:pPr>
      <w:rPr>
        <w:rFonts w:ascii="Wingdings" w:hAnsi="Wingdings" w:hint="default"/>
      </w:rPr>
    </w:lvl>
    <w:lvl w:ilvl="2" w:tplc="B192B5BC" w:tentative="1">
      <w:start w:val="1"/>
      <w:numFmt w:val="bullet"/>
      <w:lvlText w:val=""/>
      <w:lvlJc w:val="left"/>
      <w:pPr>
        <w:tabs>
          <w:tab w:val="num" w:pos="2160"/>
        </w:tabs>
        <w:ind w:left="2160" w:hanging="360"/>
      </w:pPr>
      <w:rPr>
        <w:rFonts w:ascii="Wingdings" w:hAnsi="Wingdings" w:hint="default"/>
      </w:rPr>
    </w:lvl>
    <w:lvl w:ilvl="3" w:tplc="A23EA49A" w:tentative="1">
      <w:start w:val="1"/>
      <w:numFmt w:val="bullet"/>
      <w:lvlText w:val=""/>
      <w:lvlJc w:val="left"/>
      <w:pPr>
        <w:tabs>
          <w:tab w:val="num" w:pos="2880"/>
        </w:tabs>
        <w:ind w:left="2880" w:hanging="360"/>
      </w:pPr>
      <w:rPr>
        <w:rFonts w:ascii="Wingdings" w:hAnsi="Wingdings" w:hint="default"/>
      </w:rPr>
    </w:lvl>
    <w:lvl w:ilvl="4" w:tplc="1C78AB18" w:tentative="1">
      <w:start w:val="1"/>
      <w:numFmt w:val="bullet"/>
      <w:lvlText w:val=""/>
      <w:lvlJc w:val="left"/>
      <w:pPr>
        <w:tabs>
          <w:tab w:val="num" w:pos="3600"/>
        </w:tabs>
        <w:ind w:left="3600" w:hanging="360"/>
      </w:pPr>
      <w:rPr>
        <w:rFonts w:ascii="Wingdings" w:hAnsi="Wingdings" w:hint="default"/>
      </w:rPr>
    </w:lvl>
    <w:lvl w:ilvl="5" w:tplc="3DECD9A0" w:tentative="1">
      <w:start w:val="1"/>
      <w:numFmt w:val="bullet"/>
      <w:lvlText w:val=""/>
      <w:lvlJc w:val="left"/>
      <w:pPr>
        <w:tabs>
          <w:tab w:val="num" w:pos="4320"/>
        </w:tabs>
        <w:ind w:left="4320" w:hanging="360"/>
      </w:pPr>
      <w:rPr>
        <w:rFonts w:ascii="Wingdings" w:hAnsi="Wingdings" w:hint="default"/>
      </w:rPr>
    </w:lvl>
    <w:lvl w:ilvl="6" w:tplc="4EE4D69C" w:tentative="1">
      <w:start w:val="1"/>
      <w:numFmt w:val="bullet"/>
      <w:lvlText w:val=""/>
      <w:lvlJc w:val="left"/>
      <w:pPr>
        <w:tabs>
          <w:tab w:val="num" w:pos="5040"/>
        </w:tabs>
        <w:ind w:left="5040" w:hanging="360"/>
      </w:pPr>
      <w:rPr>
        <w:rFonts w:ascii="Wingdings" w:hAnsi="Wingdings" w:hint="default"/>
      </w:rPr>
    </w:lvl>
    <w:lvl w:ilvl="7" w:tplc="972845FC" w:tentative="1">
      <w:start w:val="1"/>
      <w:numFmt w:val="bullet"/>
      <w:lvlText w:val=""/>
      <w:lvlJc w:val="left"/>
      <w:pPr>
        <w:tabs>
          <w:tab w:val="num" w:pos="5760"/>
        </w:tabs>
        <w:ind w:left="5760" w:hanging="360"/>
      </w:pPr>
      <w:rPr>
        <w:rFonts w:ascii="Wingdings" w:hAnsi="Wingdings" w:hint="default"/>
      </w:rPr>
    </w:lvl>
    <w:lvl w:ilvl="8" w:tplc="42ECBB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D72A8"/>
    <w:multiLevelType w:val="hybridMultilevel"/>
    <w:tmpl w:val="CC8CB3E8"/>
    <w:lvl w:ilvl="0" w:tplc="AA669A3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8210C8"/>
    <w:multiLevelType w:val="hybridMultilevel"/>
    <w:tmpl w:val="008C4A84"/>
    <w:lvl w:ilvl="0" w:tplc="333AB226">
      <w:start w:val="1"/>
      <w:numFmt w:val="bullet"/>
      <w:lvlText w:val=""/>
      <w:lvlJc w:val="left"/>
      <w:pPr>
        <w:tabs>
          <w:tab w:val="num" w:pos="720"/>
        </w:tabs>
        <w:ind w:left="720" w:hanging="360"/>
      </w:pPr>
      <w:rPr>
        <w:rFonts w:ascii="Wingdings" w:hAnsi="Wingdings" w:hint="default"/>
      </w:rPr>
    </w:lvl>
    <w:lvl w:ilvl="1" w:tplc="ED7AFA94" w:tentative="1">
      <w:start w:val="1"/>
      <w:numFmt w:val="bullet"/>
      <w:lvlText w:val=""/>
      <w:lvlJc w:val="left"/>
      <w:pPr>
        <w:tabs>
          <w:tab w:val="num" w:pos="1440"/>
        </w:tabs>
        <w:ind w:left="1440" w:hanging="360"/>
      </w:pPr>
      <w:rPr>
        <w:rFonts w:ascii="Wingdings" w:hAnsi="Wingdings" w:hint="default"/>
      </w:rPr>
    </w:lvl>
    <w:lvl w:ilvl="2" w:tplc="BB6E1FB2" w:tentative="1">
      <w:start w:val="1"/>
      <w:numFmt w:val="bullet"/>
      <w:lvlText w:val=""/>
      <w:lvlJc w:val="left"/>
      <w:pPr>
        <w:tabs>
          <w:tab w:val="num" w:pos="2160"/>
        </w:tabs>
        <w:ind w:left="2160" w:hanging="360"/>
      </w:pPr>
      <w:rPr>
        <w:rFonts w:ascii="Wingdings" w:hAnsi="Wingdings" w:hint="default"/>
      </w:rPr>
    </w:lvl>
    <w:lvl w:ilvl="3" w:tplc="5784D926" w:tentative="1">
      <w:start w:val="1"/>
      <w:numFmt w:val="bullet"/>
      <w:lvlText w:val=""/>
      <w:lvlJc w:val="left"/>
      <w:pPr>
        <w:tabs>
          <w:tab w:val="num" w:pos="2880"/>
        </w:tabs>
        <w:ind w:left="2880" w:hanging="360"/>
      </w:pPr>
      <w:rPr>
        <w:rFonts w:ascii="Wingdings" w:hAnsi="Wingdings" w:hint="default"/>
      </w:rPr>
    </w:lvl>
    <w:lvl w:ilvl="4" w:tplc="3C166F90" w:tentative="1">
      <w:start w:val="1"/>
      <w:numFmt w:val="bullet"/>
      <w:lvlText w:val=""/>
      <w:lvlJc w:val="left"/>
      <w:pPr>
        <w:tabs>
          <w:tab w:val="num" w:pos="3600"/>
        </w:tabs>
        <w:ind w:left="3600" w:hanging="360"/>
      </w:pPr>
      <w:rPr>
        <w:rFonts w:ascii="Wingdings" w:hAnsi="Wingdings" w:hint="default"/>
      </w:rPr>
    </w:lvl>
    <w:lvl w:ilvl="5" w:tplc="578030DE" w:tentative="1">
      <w:start w:val="1"/>
      <w:numFmt w:val="bullet"/>
      <w:lvlText w:val=""/>
      <w:lvlJc w:val="left"/>
      <w:pPr>
        <w:tabs>
          <w:tab w:val="num" w:pos="4320"/>
        </w:tabs>
        <w:ind w:left="4320" w:hanging="360"/>
      </w:pPr>
      <w:rPr>
        <w:rFonts w:ascii="Wingdings" w:hAnsi="Wingdings" w:hint="default"/>
      </w:rPr>
    </w:lvl>
    <w:lvl w:ilvl="6" w:tplc="2C4CA9CC" w:tentative="1">
      <w:start w:val="1"/>
      <w:numFmt w:val="bullet"/>
      <w:lvlText w:val=""/>
      <w:lvlJc w:val="left"/>
      <w:pPr>
        <w:tabs>
          <w:tab w:val="num" w:pos="5040"/>
        </w:tabs>
        <w:ind w:left="5040" w:hanging="360"/>
      </w:pPr>
      <w:rPr>
        <w:rFonts w:ascii="Wingdings" w:hAnsi="Wingdings" w:hint="default"/>
      </w:rPr>
    </w:lvl>
    <w:lvl w:ilvl="7" w:tplc="74F65B20" w:tentative="1">
      <w:start w:val="1"/>
      <w:numFmt w:val="bullet"/>
      <w:lvlText w:val=""/>
      <w:lvlJc w:val="left"/>
      <w:pPr>
        <w:tabs>
          <w:tab w:val="num" w:pos="5760"/>
        </w:tabs>
        <w:ind w:left="5760" w:hanging="360"/>
      </w:pPr>
      <w:rPr>
        <w:rFonts w:ascii="Wingdings" w:hAnsi="Wingdings" w:hint="default"/>
      </w:rPr>
    </w:lvl>
    <w:lvl w:ilvl="8" w:tplc="555E4A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356D2"/>
    <w:multiLevelType w:val="hybridMultilevel"/>
    <w:tmpl w:val="EE6649D0"/>
    <w:lvl w:ilvl="0" w:tplc="3BF49090">
      <w:start w:val="1"/>
      <w:numFmt w:val="bullet"/>
      <w:lvlText w:val=""/>
      <w:lvlJc w:val="left"/>
      <w:pPr>
        <w:tabs>
          <w:tab w:val="num" w:pos="720"/>
        </w:tabs>
        <w:ind w:left="720" w:hanging="360"/>
      </w:pPr>
      <w:rPr>
        <w:rFonts w:ascii="Wingdings" w:hAnsi="Wingdings" w:hint="default"/>
      </w:rPr>
    </w:lvl>
    <w:lvl w:ilvl="1" w:tplc="8432DB18" w:tentative="1">
      <w:start w:val="1"/>
      <w:numFmt w:val="bullet"/>
      <w:lvlText w:val=""/>
      <w:lvlJc w:val="left"/>
      <w:pPr>
        <w:tabs>
          <w:tab w:val="num" w:pos="1440"/>
        </w:tabs>
        <w:ind w:left="1440" w:hanging="360"/>
      </w:pPr>
      <w:rPr>
        <w:rFonts w:ascii="Wingdings" w:hAnsi="Wingdings" w:hint="default"/>
      </w:rPr>
    </w:lvl>
    <w:lvl w:ilvl="2" w:tplc="E384CDA2" w:tentative="1">
      <w:start w:val="1"/>
      <w:numFmt w:val="bullet"/>
      <w:lvlText w:val=""/>
      <w:lvlJc w:val="left"/>
      <w:pPr>
        <w:tabs>
          <w:tab w:val="num" w:pos="2160"/>
        </w:tabs>
        <w:ind w:left="2160" w:hanging="360"/>
      </w:pPr>
      <w:rPr>
        <w:rFonts w:ascii="Wingdings" w:hAnsi="Wingdings" w:hint="default"/>
      </w:rPr>
    </w:lvl>
    <w:lvl w:ilvl="3" w:tplc="75802B56" w:tentative="1">
      <w:start w:val="1"/>
      <w:numFmt w:val="bullet"/>
      <w:lvlText w:val=""/>
      <w:lvlJc w:val="left"/>
      <w:pPr>
        <w:tabs>
          <w:tab w:val="num" w:pos="2880"/>
        </w:tabs>
        <w:ind w:left="2880" w:hanging="360"/>
      </w:pPr>
      <w:rPr>
        <w:rFonts w:ascii="Wingdings" w:hAnsi="Wingdings" w:hint="default"/>
      </w:rPr>
    </w:lvl>
    <w:lvl w:ilvl="4" w:tplc="DA72DC5E" w:tentative="1">
      <w:start w:val="1"/>
      <w:numFmt w:val="bullet"/>
      <w:lvlText w:val=""/>
      <w:lvlJc w:val="left"/>
      <w:pPr>
        <w:tabs>
          <w:tab w:val="num" w:pos="3600"/>
        </w:tabs>
        <w:ind w:left="3600" w:hanging="360"/>
      </w:pPr>
      <w:rPr>
        <w:rFonts w:ascii="Wingdings" w:hAnsi="Wingdings" w:hint="default"/>
      </w:rPr>
    </w:lvl>
    <w:lvl w:ilvl="5" w:tplc="98DE2638" w:tentative="1">
      <w:start w:val="1"/>
      <w:numFmt w:val="bullet"/>
      <w:lvlText w:val=""/>
      <w:lvlJc w:val="left"/>
      <w:pPr>
        <w:tabs>
          <w:tab w:val="num" w:pos="4320"/>
        </w:tabs>
        <w:ind w:left="4320" w:hanging="360"/>
      </w:pPr>
      <w:rPr>
        <w:rFonts w:ascii="Wingdings" w:hAnsi="Wingdings" w:hint="default"/>
      </w:rPr>
    </w:lvl>
    <w:lvl w:ilvl="6" w:tplc="BF3E52D2" w:tentative="1">
      <w:start w:val="1"/>
      <w:numFmt w:val="bullet"/>
      <w:lvlText w:val=""/>
      <w:lvlJc w:val="left"/>
      <w:pPr>
        <w:tabs>
          <w:tab w:val="num" w:pos="5040"/>
        </w:tabs>
        <w:ind w:left="5040" w:hanging="360"/>
      </w:pPr>
      <w:rPr>
        <w:rFonts w:ascii="Wingdings" w:hAnsi="Wingdings" w:hint="default"/>
      </w:rPr>
    </w:lvl>
    <w:lvl w:ilvl="7" w:tplc="BF9C79D6" w:tentative="1">
      <w:start w:val="1"/>
      <w:numFmt w:val="bullet"/>
      <w:lvlText w:val=""/>
      <w:lvlJc w:val="left"/>
      <w:pPr>
        <w:tabs>
          <w:tab w:val="num" w:pos="5760"/>
        </w:tabs>
        <w:ind w:left="5760" w:hanging="360"/>
      </w:pPr>
      <w:rPr>
        <w:rFonts w:ascii="Wingdings" w:hAnsi="Wingdings" w:hint="default"/>
      </w:rPr>
    </w:lvl>
    <w:lvl w:ilvl="8" w:tplc="847871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5B631D"/>
    <w:multiLevelType w:val="hybridMultilevel"/>
    <w:tmpl w:val="4E28E60A"/>
    <w:lvl w:ilvl="0" w:tplc="AA669A3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9A3E6F"/>
    <w:multiLevelType w:val="hybridMultilevel"/>
    <w:tmpl w:val="DEC4AB96"/>
    <w:lvl w:ilvl="0" w:tplc="67DE0C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344A"/>
    <w:rsid w:val="000003CE"/>
    <w:rsid w:val="00003C4A"/>
    <w:rsid w:val="000078B2"/>
    <w:rsid w:val="0001118F"/>
    <w:rsid w:val="0001131F"/>
    <w:rsid w:val="0002635E"/>
    <w:rsid w:val="00043900"/>
    <w:rsid w:val="00045E73"/>
    <w:rsid w:val="00046CE5"/>
    <w:rsid w:val="000570A6"/>
    <w:rsid w:val="00061DCA"/>
    <w:rsid w:val="00062103"/>
    <w:rsid w:val="00064282"/>
    <w:rsid w:val="00071D79"/>
    <w:rsid w:val="00076FBE"/>
    <w:rsid w:val="00091686"/>
    <w:rsid w:val="000938F3"/>
    <w:rsid w:val="00094E81"/>
    <w:rsid w:val="0009795E"/>
    <w:rsid w:val="000A4FD9"/>
    <w:rsid w:val="000A7380"/>
    <w:rsid w:val="000B611F"/>
    <w:rsid w:val="000B6971"/>
    <w:rsid w:val="000C2939"/>
    <w:rsid w:val="000C6AF0"/>
    <w:rsid w:val="000D20AE"/>
    <w:rsid w:val="000D23C1"/>
    <w:rsid w:val="000E4B76"/>
    <w:rsid w:val="000F1219"/>
    <w:rsid w:val="000F35F3"/>
    <w:rsid w:val="000F41F9"/>
    <w:rsid w:val="000F6147"/>
    <w:rsid w:val="00100631"/>
    <w:rsid w:val="00114D3E"/>
    <w:rsid w:val="00120E47"/>
    <w:rsid w:val="0013536A"/>
    <w:rsid w:val="00142E85"/>
    <w:rsid w:val="00147149"/>
    <w:rsid w:val="001556B1"/>
    <w:rsid w:val="00155AA2"/>
    <w:rsid w:val="001617DF"/>
    <w:rsid w:val="00171702"/>
    <w:rsid w:val="00175F7D"/>
    <w:rsid w:val="001878A1"/>
    <w:rsid w:val="00193A47"/>
    <w:rsid w:val="001B2B16"/>
    <w:rsid w:val="001C3709"/>
    <w:rsid w:val="001D188D"/>
    <w:rsid w:val="001D6323"/>
    <w:rsid w:val="001E1454"/>
    <w:rsid w:val="001E4997"/>
    <w:rsid w:val="001F1849"/>
    <w:rsid w:val="001F6468"/>
    <w:rsid w:val="00206827"/>
    <w:rsid w:val="00215FFA"/>
    <w:rsid w:val="00223ACF"/>
    <w:rsid w:val="00224511"/>
    <w:rsid w:val="00236494"/>
    <w:rsid w:val="00241246"/>
    <w:rsid w:val="00245140"/>
    <w:rsid w:val="00247030"/>
    <w:rsid w:val="0025445D"/>
    <w:rsid w:val="00260DE6"/>
    <w:rsid w:val="002613F4"/>
    <w:rsid w:val="00267C82"/>
    <w:rsid w:val="00274610"/>
    <w:rsid w:val="00295D93"/>
    <w:rsid w:val="002A0E6E"/>
    <w:rsid w:val="002A33AD"/>
    <w:rsid w:val="002B5C7F"/>
    <w:rsid w:val="002C1AA8"/>
    <w:rsid w:val="002C54C5"/>
    <w:rsid w:val="002D2AAB"/>
    <w:rsid w:val="002E0164"/>
    <w:rsid w:val="002F053B"/>
    <w:rsid w:val="002F0D40"/>
    <w:rsid w:val="002F7938"/>
    <w:rsid w:val="00306FBC"/>
    <w:rsid w:val="00307F20"/>
    <w:rsid w:val="003252EE"/>
    <w:rsid w:val="003301E0"/>
    <w:rsid w:val="0033643D"/>
    <w:rsid w:val="00341B3F"/>
    <w:rsid w:val="00344E6F"/>
    <w:rsid w:val="0034721C"/>
    <w:rsid w:val="0035157B"/>
    <w:rsid w:val="00353842"/>
    <w:rsid w:val="00354F31"/>
    <w:rsid w:val="00361C2B"/>
    <w:rsid w:val="00366580"/>
    <w:rsid w:val="003722E0"/>
    <w:rsid w:val="0039136D"/>
    <w:rsid w:val="003B0D65"/>
    <w:rsid w:val="003B143C"/>
    <w:rsid w:val="003C02D8"/>
    <w:rsid w:val="003C1340"/>
    <w:rsid w:val="003C1F2A"/>
    <w:rsid w:val="003C6738"/>
    <w:rsid w:val="003C7734"/>
    <w:rsid w:val="003E4B10"/>
    <w:rsid w:val="00400C87"/>
    <w:rsid w:val="004054F9"/>
    <w:rsid w:val="0040565A"/>
    <w:rsid w:val="004066C1"/>
    <w:rsid w:val="0041081E"/>
    <w:rsid w:val="0042418F"/>
    <w:rsid w:val="004332F1"/>
    <w:rsid w:val="00446135"/>
    <w:rsid w:val="004500E8"/>
    <w:rsid w:val="00450F23"/>
    <w:rsid w:val="00455A03"/>
    <w:rsid w:val="004625CF"/>
    <w:rsid w:val="00462959"/>
    <w:rsid w:val="00470463"/>
    <w:rsid w:val="00472B3C"/>
    <w:rsid w:val="004777FF"/>
    <w:rsid w:val="00486397"/>
    <w:rsid w:val="004B329D"/>
    <w:rsid w:val="004B481B"/>
    <w:rsid w:val="004B6A15"/>
    <w:rsid w:val="004D15D3"/>
    <w:rsid w:val="004D396D"/>
    <w:rsid w:val="004D3C50"/>
    <w:rsid w:val="004E3857"/>
    <w:rsid w:val="004E3BB0"/>
    <w:rsid w:val="004E4565"/>
    <w:rsid w:val="004E5855"/>
    <w:rsid w:val="004F54A7"/>
    <w:rsid w:val="004F6B90"/>
    <w:rsid w:val="004F7094"/>
    <w:rsid w:val="00501DD3"/>
    <w:rsid w:val="005076DA"/>
    <w:rsid w:val="00511484"/>
    <w:rsid w:val="00546459"/>
    <w:rsid w:val="00547CFD"/>
    <w:rsid w:val="00557FDA"/>
    <w:rsid w:val="00562A31"/>
    <w:rsid w:val="00562F5A"/>
    <w:rsid w:val="00584D54"/>
    <w:rsid w:val="005950AD"/>
    <w:rsid w:val="005A2376"/>
    <w:rsid w:val="005A299F"/>
    <w:rsid w:val="005B3655"/>
    <w:rsid w:val="005B7AEA"/>
    <w:rsid w:val="005C2A3A"/>
    <w:rsid w:val="005C3A5F"/>
    <w:rsid w:val="005C5702"/>
    <w:rsid w:val="005D6FDB"/>
    <w:rsid w:val="005F7045"/>
    <w:rsid w:val="00610FAA"/>
    <w:rsid w:val="00611647"/>
    <w:rsid w:val="00612114"/>
    <w:rsid w:val="00612533"/>
    <w:rsid w:val="00614019"/>
    <w:rsid w:val="006161DA"/>
    <w:rsid w:val="00623295"/>
    <w:rsid w:val="00631789"/>
    <w:rsid w:val="0063298F"/>
    <w:rsid w:val="0066644D"/>
    <w:rsid w:val="006713CA"/>
    <w:rsid w:val="006733BB"/>
    <w:rsid w:val="006748D7"/>
    <w:rsid w:val="006A1C48"/>
    <w:rsid w:val="006A3CA9"/>
    <w:rsid w:val="006E3093"/>
    <w:rsid w:val="00715493"/>
    <w:rsid w:val="0071641F"/>
    <w:rsid w:val="00720496"/>
    <w:rsid w:val="007316D7"/>
    <w:rsid w:val="007352A9"/>
    <w:rsid w:val="00754E6F"/>
    <w:rsid w:val="00767E04"/>
    <w:rsid w:val="00773938"/>
    <w:rsid w:val="007758FA"/>
    <w:rsid w:val="00775D47"/>
    <w:rsid w:val="00780E9D"/>
    <w:rsid w:val="00790E53"/>
    <w:rsid w:val="00792CBC"/>
    <w:rsid w:val="007A5E82"/>
    <w:rsid w:val="007A668D"/>
    <w:rsid w:val="007B29AB"/>
    <w:rsid w:val="007D5F78"/>
    <w:rsid w:val="007F108D"/>
    <w:rsid w:val="007F4D97"/>
    <w:rsid w:val="008044FD"/>
    <w:rsid w:val="00814A21"/>
    <w:rsid w:val="00821158"/>
    <w:rsid w:val="008219DB"/>
    <w:rsid w:val="00824193"/>
    <w:rsid w:val="00830A50"/>
    <w:rsid w:val="00840492"/>
    <w:rsid w:val="00850834"/>
    <w:rsid w:val="0085122D"/>
    <w:rsid w:val="008528DA"/>
    <w:rsid w:val="00884A5E"/>
    <w:rsid w:val="008860D8"/>
    <w:rsid w:val="00886925"/>
    <w:rsid w:val="00896F47"/>
    <w:rsid w:val="008A1F52"/>
    <w:rsid w:val="008A28FC"/>
    <w:rsid w:val="008B5D89"/>
    <w:rsid w:val="008C12EF"/>
    <w:rsid w:val="008C1E7F"/>
    <w:rsid w:val="008D1657"/>
    <w:rsid w:val="008D3FA0"/>
    <w:rsid w:val="008D4816"/>
    <w:rsid w:val="008E344A"/>
    <w:rsid w:val="008F2746"/>
    <w:rsid w:val="008F7FF1"/>
    <w:rsid w:val="0090304A"/>
    <w:rsid w:val="009033DA"/>
    <w:rsid w:val="00911A34"/>
    <w:rsid w:val="00920843"/>
    <w:rsid w:val="00941A8F"/>
    <w:rsid w:val="00954262"/>
    <w:rsid w:val="00965775"/>
    <w:rsid w:val="00972B83"/>
    <w:rsid w:val="009836C7"/>
    <w:rsid w:val="009871E7"/>
    <w:rsid w:val="00990BCD"/>
    <w:rsid w:val="00993FC5"/>
    <w:rsid w:val="00994DB7"/>
    <w:rsid w:val="009A7A2E"/>
    <w:rsid w:val="009C1411"/>
    <w:rsid w:val="009C2ACC"/>
    <w:rsid w:val="009C7EA5"/>
    <w:rsid w:val="009D24E4"/>
    <w:rsid w:val="009D3188"/>
    <w:rsid w:val="009D5F8E"/>
    <w:rsid w:val="009E3742"/>
    <w:rsid w:val="009E7C38"/>
    <w:rsid w:val="00A214FC"/>
    <w:rsid w:val="00A24BD4"/>
    <w:rsid w:val="00A25FFD"/>
    <w:rsid w:val="00A44056"/>
    <w:rsid w:val="00A6085A"/>
    <w:rsid w:val="00A6751D"/>
    <w:rsid w:val="00A70547"/>
    <w:rsid w:val="00A753DE"/>
    <w:rsid w:val="00A758B9"/>
    <w:rsid w:val="00A779E1"/>
    <w:rsid w:val="00A77B83"/>
    <w:rsid w:val="00A844EB"/>
    <w:rsid w:val="00AA235B"/>
    <w:rsid w:val="00AA7B66"/>
    <w:rsid w:val="00AB21C2"/>
    <w:rsid w:val="00AB424C"/>
    <w:rsid w:val="00AB42B9"/>
    <w:rsid w:val="00AB463D"/>
    <w:rsid w:val="00AB6526"/>
    <w:rsid w:val="00AD2B40"/>
    <w:rsid w:val="00AD5AA3"/>
    <w:rsid w:val="00AD7133"/>
    <w:rsid w:val="00AE0BEC"/>
    <w:rsid w:val="00AF2EA1"/>
    <w:rsid w:val="00B017AD"/>
    <w:rsid w:val="00B0343B"/>
    <w:rsid w:val="00B21C29"/>
    <w:rsid w:val="00B35153"/>
    <w:rsid w:val="00B43643"/>
    <w:rsid w:val="00B43D57"/>
    <w:rsid w:val="00B47C23"/>
    <w:rsid w:val="00B50A25"/>
    <w:rsid w:val="00B517DF"/>
    <w:rsid w:val="00B51A6A"/>
    <w:rsid w:val="00B7422C"/>
    <w:rsid w:val="00B87644"/>
    <w:rsid w:val="00B93B7F"/>
    <w:rsid w:val="00B94EA5"/>
    <w:rsid w:val="00B956DD"/>
    <w:rsid w:val="00B97534"/>
    <w:rsid w:val="00BA18F3"/>
    <w:rsid w:val="00BA2C45"/>
    <w:rsid w:val="00BA41C0"/>
    <w:rsid w:val="00BA5004"/>
    <w:rsid w:val="00BA680B"/>
    <w:rsid w:val="00BB1E48"/>
    <w:rsid w:val="00BB2669"/>
    <w:rsid w:val="00BB2E4D"/>
    <w:rsid w:val="00BC2967"/>
    <w:rsid w:val="00BC4154"/>
    <w:rsid w:val="00BC60E3"/>
    <w:rsid w:val="00BE121A"/>
    <w:rsid w:val="00BE360E"/>
    <w:rsid w:val="00BE492C"/>
    <w:rsid w:val="00BE71D7"/>
    <w:rsid w:val="00BF4223"/>
    <w:rsid w:val="00C026F2"/>
    <w:rsid w:val="00C16183"/>
    <w:rsid w:val="00C25AE5"/>
    <w:rsid w:val="00C31377"/>
    <w:rsid w:val="00C42440"/>
    <w:rsid w:val="00C44BD8"/>
    <w:rsid w:val="00C45103"/>
    <w:rsid w:val="00C5352E"/>
    <w:rsid w:val="00C67900"/>
    <w:rsid w:val="00C76025"/>
    <w:rsid w:val="00C773E6"/>
    <w:rsid w:val="00C84EFB"/>
    <w:rsid w:val="00C90D25"/>
    <w:rsid w:val="00C91274"/>
    <w:rsid w:val="00C912F9"/>
    <w:rsid w:val="00C93D7B"/>
    <w:rsid w:val="00C971D8"/>
    <w:rsid w:val="00CA0918"/>
    <w:rsid w:val="00CB40F9"/>
    <w:rsid w:val="00CC251B"/>
    <w:rsid w:val="00CC55F6"/>
    <w:rsid w:val="00CE1C76"/>
    <w:rsid w:val="00D0228D"/>
    <w:rsid w:val="00D10DC3"/>
    <w:rsid w:val="00D1484A"/>
    <w:rsid w:val="00D15758"/>
    <w:rsid w:val="00D260E9"/>
    <w:rsid w:val="00D26512"/>
    <w:rsid w:val="00D266F1"/>
    <w:rsid w:val="00D32E5E"/>
    <w:rsid w:val="00D33769"/>
    <w:rsid w:val="00D4299D"/>
    <w:rsid w:val="00D42E1D"/>
    <w:rsid w:val="00D47E54"/>
    <w:rsid w:val="00D52243"/>
    <w:rsid w:val="00D578E5"/>
    <w:rsid w:val="00D6778E"/>
    <w:rsid w:val="00D71CD7"/>
    <w:rsid w:val="00D75A2F"/>
    <w:rsid w:val="00D778FB"/>
    <w:rsid w:val="00D97870"/>
    <w:rsid w:val="00DA1438"/>
    <w:rsid w:val="00DB104A"/>
    <w:rsid w:val="00DB42AE"/>
    <w:rsid w:val="00DB49CA"/>
    <w:rsid w:val="00DB4A46"/>
    <w:rsid w:val="00DB7A57"/>
    <w:rsid w:val="00DD1CD3"/>
    <w:rsid w:val="00DD4F7B"/>
    <w:rsid w:val="00DD679E"/>
    <w:rsid w:val="00DE16F7"/>
    <w:rsid w:val="00DF288E"/>
    <w:rsid w:val="00DF7BE3"/>
    <w:rsid w:val="00E01EBF"/>
    <w:rsid w:val="00E021D2"/>
    <w:rsid w:val="00E02407"/>
    <w:rsid w:val="00E051F7"/>
    <w:rsid w:val="00E16FEF"/>
    <w:rsid w:val="00E17DED"/>
    <w:rsid w:val="00E20588"/>
    <w:rsid w:val="00E214A2"/>
    <w:rsid w:val="00E25884"/>
    <w:rsid w:val="00E32E12"/>
    <w:rsid w:val="00E356FD"/>
    <w:rsid w:val="00E379E7"/>
    <w:rsid w:val="00E43CCE"/>
    <w:rsid w:val="00E50C4C"/>
    <w:rsid w:val="00E94D10"/>
    <w:rsid w:val="00EB1F82"/>
    <w:rsid w:val="00EB3CB9"/>
    <w:rsid w:val="00EC1F0C"/>
    <w:rsid w:val="00ED0654"/>
    <w:rsid w:val="00ED7F06"/>
    <w:rsid w:val="00EF0044"/>
    <w:rsid w:val="00F02A7D"/>
    <w:rsid w:val="00F0631A"/>
    <w:rsid w:val="00F10F62"/>
    <w:rsid w:val="00F2440A"/>
    <w:rsid w:val="00F244A3"/>
    <w:rsid w:val="00F24AB5"/>
    <w:rsid w:val="00F4040A"/>
    <w:rsid w:val="00F4139C"/>
    <w:rsid w:val="00F41EA5"/>
    <w:rsid w:val="00F5308D"/>
    <w:rsid w:val="00F55950"/>
    <w:rsid w:val="00F748A2"/>
    <w:rsid w:val="00F76214"/>
    <w:rsid w:val="00F823AA"/>
    <w:rsid w:val="00F917C0"/>
    <w:rsid w:val="00F95450"/>
    <w:rsid w:val="00FA65CE"/>
    <w:rsid w:val="00FA6F18"/>
    <w:rsid w:val="00FC3CF8"/>
    <w:rsid w:val="00FC4D23"/>
    <w:rsid w:val="00FC6D34"/>
    <w:rsid w:val="00FD3078"/>
    <w:rsid w:val="00FD640B"/>
    <w:rsid w:val="00FD7788"/>
    <w:rsid w:val="00FE123A"/>
    <w:rsid w:val="00FE3900"/>
    <w:rsid w:val="00FE4D0B"/>
    <w:rsid w:val="00FE6FC4"/>
    <w:rsid w:val="00FF55A5"/>
    <w:rsid w:val="00FF7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3B44"/>
  <w15:chartTrackingRefBased/>
  <w15:docId w15:val="{BD22BF24-72AC-4A6E-B716-54CEEC22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76F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344A"/>
    <w:pPr>
      <w:ind w:left="720"/>
      <w:contextualSpacing/>
    </w:pPr>
  </w:style>
  <w:style w:type="paragraph" w:styleId="Notedebasdepage">
    <w:name w:val="footnote text"/>
    <w:basedOn w:val="Normal"/>
    <w:link w:val="NotedebasdepageCar"/>
    <w:uiPriority w:val="99"/>
    <w:semiHidden/>
    <w:unhideWhenUsed/>
    <w:rsid w:val="007F10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108D"/>
    <w:rPr>
      <w:sz w:val="20"/>
      <w:szCs w:val="20"/>
    </w:rPr>
  </w:style>
  <w:style w:type="character" w:styleId="Appelnotedebasdep">
    <w:name w:val="footnote reference"/>
    <w:basedOn w:val="Policepardfaut"/>
    <w:unhideWhenUsed/>
    <w:rsid w:val="007F108D"/>
    <w:rPr>
      <w:vertAlign w:val="superscript"/>
    </w:rPr>
  </w:style>
  <w:style w:type="character" w:customStyle="1" w:styleId="Titre1Car">
    <w:name w:val="Titre 1 Car"/>
    <w:basedOn w:val="Policepardfaut"/>
    <w:link w:val="Titre1"/>
    <w:uiPriority w:val="9"/>
    <w:rsid w:val="00076FBE"/>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5F7045"/>
    <w:rPr>
      <w:color w:val="0000FF" w:themeColor="hyperlink"/>
      <w:u w:val="single"/>
    </w:rPr>
  </w:style>
  <w:style w:type="character" w:styleId="Mentionnonrsolue">
    <w:name w:val="Unresolved Mention"/>
    <w:basedOn w:val="Policepardfaut"/>
    <w:uiPriority w:val="99"/>
    <w:semiHidden/>
    <w:unhideWhenUsed/>
    <w:rsid w:val="005F7045"/>
    <w:rPr>
      <w:color w:val="605E5C"/>
      <w:shd w:val="clear" w:color="auto" w:fill="E1DFDD"/>
    </w:rPr>
  </w:style>
  <w:style w:type="character" w:styleId="Lienhypertextesuivivisit">
    <w:name w:val="FollowedHyperlink"/>
    <w:basedOn w:val="Policepardfaut"/>
    <w:uiPriority w:val="99"/>
    <w:semiHidden/>
    <w:unhideWhenUsed/>
    <w:rsid w:val="00171702"/>
    <w:rPr>
      <w:color w:val="800080" w:themeColor="followedHyperlink"/>
      <w:u w:val="single"/>
    </w:rPr>
  </w:style>
  <w:style w:type="paragraph" w:styleId="En-tte">
    <w:name w:val="header"/>
    <w:basedOn w:val="Normal"/>
    <w:link w:val="En-tteCar"/>
    <w:uiPriority w:val="99"/>
    <w:unhideWhenUsed/>
    <w:rsid w:val="00F55950"/>
    <w:pPr>
      <w:tabs>
        <w:tab w:val="center" w:pos="4536"/>
        <w:tab w:val="right" w:pos="9072"/>
      </w:tabs>
      <w:spacing w:after="0" w:line="240" w:lineRule="auto"/>
    </w:pPr>
  </w:style>
  <w:style w:type="character" w:customStyle="1" w:styleId="En-tteCar">
    <w:name w:val="En-tête Car"/>
    <w:basedOn w:val="Policepardfaut"/>
    <w:link w:val="En-tte"/>
    <w:uiPriority w:val="99"/>
    <w:rsid w:val="00F55950"/>
  </w:style>
  <w:style w:type="paragraph" w:styleId="Pieddepage">
    <w:name w:val="footer"/>
    <w:basedOn w:val="Normal"/>
    <w:link w:val="PieddepageCar"/>
    <w:uiPriority w:val="99"/>
    <w:unhideWhenUsed/>
    <w:rsid w:val="00F559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6886">
      <w:bodyDiv w:val="1"/>
      <w:marLeft w:val="0"/>
      <w:marRight w:val="0"/>
      <w:marTop w:val="0"/>
      <w:marBottom w:val="0"/>
      <w:divBdr>
        <w:top w:val="none" w:sz="0" w:space="0" w:color="auto"/>
        <w:left w:val="none" w:sz="0" w:space="0" w:color="auto"/>
        <w:bottom w:val="none" w:sz="0" w:space="0" w:color="auto"/>
        <w:right w:val="none" w:sz="0" w:space="0" w:color="auto"/>
      </w:divBdr>
      <w:divsChild>
        <w:div w:id="1369181636">
          <w:marLeft w:val="547"/>
          <w:marRight w:val="0"/>
          <w:marTop w:val="115"/>
          <w:marBottom w:val="115"/>
          <w:divBdr>
            <w:top w:val="none" w:sz="0" w:space="0" w:color="auto"/>
            <w:left w:val="none" w:sz="0" w:space="0" w:color="auto"/>
            <w:bottom w:val="none" w:sz="0" w:space="0" w:color="auto"/>
            <w:right w:val="none" w:sz="0" w:space="0" w:color="auto"/>
          </w:divBdr>
        </w:div>
        <w:div w:id="1882596108">
          <w:marLeft w:val="547"/>
          <w:marRight w:val="0"/>
          <w:marTop w:val="173"/>
          <w:marBottom w:val="0"/>
          <w:divBdr>
            <w:top w:val="none" w:sz="0" w:space="0" w:color="auto"/>
            <w:left w:val="none" w:sz="0" w:space="0" w:color="auto"/>
            <w:bottom w:val="none" w:sz="0" w:space="0" w:color="auto"/>
            <w:right w:val="none" w:sz="0" w:space="0" w:color="auto"/>
          </w:divBdr>
        </w:div>
      </w:divsChild>
    </w:div>
    <w:div w:id="599148128">
      <w:bodyDiv w:val="1"/>
      <w:marLeft w:val="0"/>
      <w:marRight w:val="0"/>
      <w:marTop w:val="0"/>
      <w:marBottom w:val="0"/>
      <w:divBdr>
        <w:top w:val="none" w:sz="0" w:space="0" w:color="auto"/>
        <w:left w:val="none" w:sz="0" w:space="0" w:color="auto"/>
        <w:bottom w:val="none" w:sz="0" w:space="0" w:color="auto"/>
        <w:right w:val="none" w:sz="0" w:space="0" w:color="auto"/>
      </w:divBdr>
    </w:div>
    <w:div w:id="981807854">
      <w:bodyDiv w:val="1"/>
      <w:marLeft w:val="0"/>
      <w:marRight w:val="0"/>
      <w:marTop w:val="0"/>
      <w:marBottom w:val="0"/>
      <w:divBdr>
        <w:top w:val="none" w:sz="0" w:space="0" w:color="auto"/>
        <w:left w:val="none" w:sz="0" w:space="0" w:color="auto"/>
        <w:bottom w:val="none" w:sz="0" w:space="0" w:color="auto"/>
        <w:right w:val="none" w:sz="0" w:space="0" w:color="auto"/>
      </w:divBdr>
    </w:div>
    <w:div w:id="1279213414">
      <w:bodyDiv w:val="1"/>
      <w:marLeft w:val="0"/>
      <w:marRight w:val="0"/>
      <w:marTop w:val="0"/>
      <w:marBottom w:val="0"/>
      <w:divBdr>
        <w:top w:val="none" w:sz="0" w:space="0" w:color="auto"/>
        <w:left w:val="none" w:sz="0" w:space="0" w:color="auto"/>
        <w:bottom w:val="none" w:sz="0" w:space="0" w:color="auto"/>
        <w:right w:val="none" w:sz="0" w:space="0" w:color="auto"/>
      </w:divBdr>
    </w:div>
    <w:div w:id="2097552026">
      <w:bodyDiv w:val="1"/>
      <w:marLeft w:val="0"/>
      <w:marRight w:val="0"/>
      <w:marTop w:val="0"/>
      <w:marBottom w:val="0"/>
      <w:divBdr>
        <w:top w:val="none" w:sz="0" w:space="0" w:color="auto"/>
        <w:left w:val="none" w:sz="0" w:space="0" w:color="auto"/>
        <w:bottom w:val="none" w:sz="0" w:space="0" w:color="auto"/>
        <w:right w:val="none" w:sz="0" w:space="0" w:color="auto"/>
      </w:divBdr>
      <w:divsChild>
        <w:div w:id="1776821684">
          <w:marLeft w:val="0"/>
          <w:marRight w:val="0"/>
          <w:marTop w:val="48"/>
          <w:marBottom w:val="72"/>
          <w:divBdr>
            <w:top w:val="none" w:sz="0" w:space="0" w:color="auto"/>
            <w:left w:val="none" w:sz="0" w:space="0" w:color="auto"/>
            <w:bottom w:val="none" w:sz="0" w:space="0" w:color="auto"/>
            <w:right w:val="none" w:sz="0" w:space="0" w:color="auto"/>
          </w:divBdr>
        </w:div>
        <w:div w:id="2147384404">
          <w:marLeft w:val="0"/>
          <w:marRight w:val="0"/>
          <w:marTop w:val="48"/>
          <w:marBottom w:val="72"/>
          <w:divBdr>
            <w:top w:val="none" w:sz="0" w:space="0" w:color="auto"/>
            <w:left w:val="none" w:sz="0" w:space="0" w:color="auto"/>
            <w:bottom w:val="none" w:sz="0" w:space="0" w:color="auto"/>
            <w:right w:val="none" w:sz="0" w:space="0" w:color="auto"/>
          </w:divBdr>
        </w:div>
        <w:div w:id="1076781953">
          <w:marLeft w:val="0"/>
          <w:marRight w:val="0"/>
          <w:marTop w:val="48"/>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127.0.0.1:8080/ANTIQUA91/web_sites/site_1/resources/cariboost_files/MeroeCHAPITRE_20II_202021_20FR.doc" TargetMode="External"/><Relationship Id="rId1" Type="http://schemas.openxmlformats.org/officeDocument/2006/relationships/hyperlink" Target="https://www.persee.fr/doc/crai_0065-0536_2004_num_148_1_227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0B0F0-EBB3-4453-9569-A112F987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8</Pages>
  <Words>2513</Words>
  <Characters>13827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Ghembaza</dc:creator>
  <cp:keywords/>
  <dc:description/>
  <cp:lastModifiedBy>Thérèse Ghembaza</cp:lastModifiedBy>
  <cp:revision>173</cp:revision>
  <dcterms:created xsi:type="dcterms:W3CDTF">2021-12-03T09:31:00Z</dcterms:created>
  <dcterms:modified xsi:type="dcterms:W3CDTF">2022-01-04T15:42:00Z</dcterms:modified>
</cp:coreProperties>
</file>